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glossary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w:rsidR="00B169DB" w:rsidP="6EAAF931" w:rsidRDefault="00B169DB" w14:paraId="0C057ADF" w14:textId="561BBB4E">
      <w:pPr>
        <w:pStyle w:val="Normal"/>
        <w:spacing w:line="23" w:lineRule="atLeast"/>
        <w:contextualSpacing/>
      </w:pPr>
      <w:r w:rsidR="4FDBE403">
        <w:drawing>
          <wp:inline wp14:editId="40BDA679" wp14:anchorId="2F0E2F56">
            <wp:extent cx="1590675" cy="1408410"/>
            <wp:effectExtent l="0" t="0" r="0" b="0"/>
            <wp:docPr id="958461884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617aa4ebbf91416f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1408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146B4E" w:rsidR="5DDFAD85" w:rsidP="00667F0D" w:rsidRDefault="00B55DA7" w14:paraId="63994619" w14:textId="64E7AC1F">
      <w:pPr>
        <w:spacing w:line="23" w:lineRule="atLeast"/>
        <w:contextualSpacing/>
        <w:rPr>
          <w:rFonts w:asciiTheme="majorHAnsi" w:hAnsiTheme="majorHAnsi" w:cstheme="majorHAnsi"/>
          <w:color w:val="000000" w:themeColor="text1"/>
          <w:sz w:val="40"/>
          <w:szCs w:val="40"/>
        </w:rPr>
      </w:pPr>
      <w:r w:rsidRPr="00146B4E">
        <w:rPr>
          <w:rFonts w:eastAsia="Helvetica" w:asciiTheme="majorHAnsi" w:hAnsiTheme="majorHAnsi" w:cstheme="majorHAnsi"/>
          <w:bCs/>
          <w:color w:val="000000" w:themeColor="text1"/>
          <w:sz w:val="40"/>
          <w:szCs w:val="40"/>
        </w:rPr>
        <w:t xml:space="preserve">EXTERNAL TRUSTEE </w:t>
      </w:r>
      <w:r w:rsidRPr="00146B4E" w:rsidR="00AE32F3">
        <w:rPr>
          <w:rFonts w:eastAsia="Helvetica" w:asciiTheme="majorHAnsi" w:hAnsiTheme="majorHAnsi" w:cstheme="majorHAnsi"/>
          <w:bCs/>
          <w:color w:val="000000" w:themeColor="text1"/>
          <w:sz w:val="40"/>
          <w:szCs w:val="40"/>
        </w:rPr>
        <w:t>ROLE DESCRIPTION</w:t>
      </w:r>
    </w:p>
    <w:p w:rsidRPr="0057117D" w:rsidR="00C267CE" w:rsidP="00667F0D" w:rsidRDefault="00C267CE" w14:paraId="5076BDDF" w14:textId="77777777">
      <w:pPr>
        <w:spacing w:line="23" w:lineRule="atLeast"/>
        <w:contextualSpacing/>
        <w:rPr>
          <w:rFonts w:asciiTheme="minorHAnsi" w:hAnsiTheme="minorHAnsi" w:cstheme="minorHAnsi"/>
          <w:color w:val="000000" w:themeColor="text1"/>
        </w:rPr>
      </w:pPr>
    </w:p>
    <w:tbl>
      <w:tblPr>
        <w:tblStyle w:val="TableGrid"/>
        <w:tblW w:w="9039" w:type="dxa"/>
        <w:tblLook w:val="04A0" w:firstRow="1" w:lastRow="0" w:firstColumn="1" w:lastColumn="0" w:noHBand="0" w:noVBand="1"/>
      </w:tblPr>
      <w:tblGrid>
        <w:gridCol w:w="9039"/>
      </w:tblGrid>
      <w:tr w:rsidR="00B55DA7" w:rsidTr="2F1B2B47" w14:paraId="2B3B8E41" w14:textId="77777777">
        <w:trPr>
          <w:trHeight w:val="303"/>
        </w:trPr>
        <w:tc>
          <w:tcPr>
            <w:tcW w:w="9039" w:type="dxa"/>
            <w:shd w:val="clear" w:color="auto" w:fill="27D0C0"/>
            <w:tcMar/>
          </w:tcPr>
          <w:p w:rsidRPr="00B55DA7" w:rsidR="00B55DA7" w:rsidP="6EAAF931" w:rsidRDefault="00B55DA7" w14:paraId="57030DF7" w14:textId="0C6FEF1C" w14:noSpellErr="1">
            <w:pPr>
              <w:spacing w:line="23" w:lineRule="atLeast"/>
              <w:contextualSpacing/>
              <w:jc w:val="center"/>
              <w:rPr>
                <w:rFonts w:ascii="Calibri" w:hAnsi="Calibri" w:cs="Calibri" w:asciiTheme="minorAscii" w:hAnsiTheme="minorAscii" w:cstheme="minorAscii"/>
                <w:b w:val="1"/>
                <w:bCs w:val="1"/>
                <w:color w:val="000000" w:themeColor="text1"/>
              </w:rPr>
            </w:pPr>
            <w:r w:rsidRPr="6EAAF931" w:rsidR="00B55DA7">
              <w:rPr>
                <w:rFonts w:ascii="Calibri" w:hAnsi="Calibri" w:cs="Calibri" w:asciiTheme="minorAscii" w:hAnsiTheme="minorAscii" w:cstheme="minorAscii"/>
                <w:b w:val="1"/>
                <w:bCs w:val="1"/>
                <w:color w:val="FFFFFF" w:themeColor="background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VISION</w:t>
            </w:r>
          </w:p>
        </w:tc>
      </w:tr>
      <w:tr w:rsidR="00B55DA7" w:rsidTr="2F1B2B47" w14:paraId="403875F2" w14:textId="77777777">
        <w:trPr>
          <w:trHeight w:val="1884"/>
        </w:trPr>
        <w:tc>
          <w:tcPr>
            <w:tcW w:w="9039" w:type="dxa"/>
            <w:tcMar/>
          </w:tcPr>
          <w:p w:rsidRPr="0057117D" w:rsidR="00B55DA7" w:rsidP="6EAAF931" w:rsidRDefault="00B55DA7" w14:paraId="63B1DA9A" w14:textId="084956F3">
            <w:pPr>
              <w:spacing w:line="23" w:lineRule="atLeast"/>
              <w:contextualSpacing/>
              <w:rPr>
                <w:rFonts w:ascii="Calibri" w:hAnsi="Calibri" w:cs="Calibri" w:asciiTheme="minorAscii" w:hAnsiTheme="minorAscii" w:cstheme="minorAscii"/>
                <w:color w:val="000000" w:themeColor="text1"/>
              </w:rPr>
            </w:pPr>
            <w:r w:rsidRPr="2F1B2B47" w:rsidR="00B55DA7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</w:rPr>
              <w:t>Abertay Students’ Association</w:t>
            </w:r>
            <w:r w:rsidRPr="2F1B2B47" w:rsidR="00B55DA7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</w:rPr>
              <w:t xml:space="preserve"> is a student-led organisation with over </w:t>
            </w:r>
            <w:r w:rsidRPr="2F1B2B47" w:rsidR="00B55DA7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</w:rPr>
              <w:t>4,000</w:t>
            </w:r>
            <w:r w:rsidRPr="2F1B2B47" w:rsidR="00B55DA7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</w:rPr>
              <w:t xml:space="preserve"> current members. We are </w:t>
            </w:r>
            <w:r w:rsidRPr="2F1B2B47" w:rsidR="00B55DA7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</w:rPr>
              <w:t xml:space="preserve">a </w:t>
            </w:r>
            <w:r w:rsidRPr="2F1B2B47" w:rsidR="00B55DA7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</w:rPr>
              <w:t>relatively young</w:t>
            </w:r>
            <w:r w:rsidRPr="2F1B2B47" w:rsidR="00B55DA7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</w:rPr>
              <w:t xml:space="preserve"> board, </w:t>
            </w:r>
            <w:r w:rsidRPr="2F1B2B47" w:rsidR="3C557310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</w:rPr>
              <w:t>nearly</w:t>
            </w:r>
            <w:r w:rsidRPr="2F1B2B47" w:rsidR="00B55DA7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</w:rPr>
              <w:t xml:space="preserve"> </w:t>
            </w:r>
            <w:r w:rsidRPr="2F1B2B47" w:rsidR="12B9232E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</w:rPr>
              <w:t>1</w:t>
            </w:r>
            <w:r w:rsidRPr="2F1B2B47" w:rsidR="01EF9BCE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</w:rPr>
              <w:t>1</w:t>
            </w:r>
            <w:r w:rsidRPr="2F1B2B47" w:rsidR="36DD4D01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</w:rPr>
              <w:t xml:space="preserve"> </w:t>
            </w:r>
            <w:r w:rsidRPr="2F1B2B47" w:rsidR="00B55DA7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</w:rPr>
              <w:t xml:space="preserve">years old. We are </w:t>
            </w:r>
            <w:r w:rsidRPr="2F1B2B47" w:rsidR="00B55DA7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</w:rPr>
              <w:t xml:space="preserve">in the process of </w:t>
            </w:r>
            <w:r w:rsidRPr="2F1B2B47" w:rsidR="1BA7E5A9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</w:rPr>
              <w:t>gathering</w:t>
            </w:r>
            <w:r w:rsidRPr="2F1B2B47" w:rsidR="1BA7E5A9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</w:rPr>
              <w:t xml:space="preserve"> data for our second</w:t>
            </w:r>
            <w:r w:rsidRPr="2F1B2B47" w:rsidR="00B55DA7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</w:rPr>
              <w:t xml:space="preserve"> strategic </w:t>
            </w:r>
            <w:r w:rsidRPr="2F1B2B47" w:rsidR="00B55DA7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</w:rPr>
              <w:t>plan</w:t>
            </w:r>
            <w:r w:rsidRPr="2F1B2B47" w:rsidR="00B55DA7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</w:rPr>
              <w:t xml:space="preserve"> and we are committed to </w:t>
            </w:r>
            <w:r w:rsidRPr="2F1B2B47" w:rsidR="00B55DA7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</w:rPr>
              <w:t>providing</w:t>
            </w:r>
            <w:r w:rsidRPr="2F1B2B47" w:rsidR="00B55DA7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</w:rPr>
              <w:t xml:space="preserve"> the best student experience whilst our members are at </w:t>
            </w:r>
            <w:r w:rsidRPr="2F1B2B47" w:rsidR="10601EE9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</w:rPr>
              <w:t>university</w:t>
            </w:r>
            <w:r w:rsidRPr="2F1B2B47" w:rsidR="00B55DA7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</w:rPr>
              <w:t>.</w:t>
            </w:r>
          </w:p>
          <w:p w:rsidR="00B55DA7" w:rsidP="00B55DA7" w:rsidRDefault="00B55DA7" w14:paraId="391C373D" w14:textId="77777777">
            <w:pPr>
              <w:spacing w:line="23" w:lineRule="atLeast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  <w:p w:rsidRPr="00B55DA7" w:rsidR="00B55DA7" w:rsidP="6EAAF931" w:rsidRDefault="00B55DA7" w14:paraId="262DA5A5" w14:textId="2CB3C271">
            <w:pPr>
              <w:spacing w:line="23" w:lineRule="atLeast"/>
              <w:contextualSpacing/>
              <w:rPr>
                <w:rFonts w:ascii="Calibri" w:hAnsi="Calibri" w:eastAsia="Helvetica,Times New Roman" w:cs="Calibri" w:asciiTheme="minorAscii" w:hAnsiTheme="minorAscii" w:cstheme="minorAscii"/>
                <w:color w:val="000000" w:themeColor="text1"/>
                <w:lang w:val="en-US"/>
              </w:rPr>
            </w:pPr>
            <w:r w:rsidRPr="6EAAF931" w:rsidR="00B55DA7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</w:rPr>
              <w:t>Our new strategic plan falls in a time where we are also reviewing and potentially changing our democratic aims and objectives</w:t>
            </w:r>
            <w:r w:rsidRPr="6EAAF931" w:rsidR="00B55DA7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</w:rPr>
              <w:t xml:space="preserve">.  </w:t>
            </w:r>
            <w:r w:rsidRPr="6EAAF931" w:rsidR="00B55DA7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</w:rPr>
              <w:t>To join the board now would indeed be an exciting opportunity.</w:t>
            </w:r>
            <w:r w:rsidRPr="6EAAF931" w:rsidR="546A6698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</w:rPr>
              <w:t xml:space="preserve"> </w:t>
            </w:r>
            <w:r w:rsidRPr="6EAAF931" w:rsidR="00B55DA7">
              <w:rPr>
                <w:rFonts w:ascii="Calibri" w:hAnsi="Calibri" w:eastAsia="Helvetica,Times New Roman" w:cs="Calibri" w:asciiTheme="minorAscii" w:hAnsiTheme="minorAscii" w:cstheme="minorAscii"/>
                <w:color w:val="000000" w:themeColor="text1" w:themeTint="FF" w:themeShade="FF"/>
                <w:lang w:val="en-US"/>
              </w:rPr>
              <w:t>For more information on our current vision please visit the website and read the about us section.</w:t>
            </w:r>
          </w:p>
        </w:tc>
      </w:tr>
    </w:tbl>
    <w:p w:rsidR="00297055" w:rsidP="00667F0D" w:rsidRDefault="00297055" w14:paraId="578459AB" w14:textId="71A044A3">
      <w:pPr>
        <w:spacing w:line="23" w:lineRule="atLeast"/>
        <w:contextualSpacing/>
        <w:rPr>
          <w:rFonts w:asciiTheme="minorHAnsi" w:hAnsiTheme="minorHAnsi" w:cstheme="minorHAnsi"/>
          <w:color w:val="000000" w:themeColor="text1"/>
        </w:rPr>
      </w:pPr>
    </w:p>
    <w:tbl>
      <w:tblPr>
        <w:tblStyle w:val="TableGrid"/>
        <w:tblW w:w="9039" w:type="dxa"/>
        <w:tblLook w:val="04A0" w:firstRow="1" w:lastRow="0" w:firstColumn="1" w:lastColumn="0" w:noHBand="0" w:noVBand="1"/>
      </w:tblPr>
      <w:tblGrid>
        <w:gridCol w:w="9039"/>
      </w:tblGrid>
      <w:tr w:rsidRPr="00B55DA7" w:rsidR="00B55DA7" w:rsidTr="2F1B2B47" w14:paraId="7953C1AB" w14:textId="77777777">
        <w:trPr>
          <w:trHeight w:val="303"/>
        </w:trPr>
        <w:tc>
          <w:tcPr>
            <w:tcW w:w="9039" w:type="dxa"/>
            <w:shd w:val="clear" w:color="auto" w:fill="FBB040"/>
            <w:tcMar/>
          </w:tcPr>
          <w:p w:rsidRPr="00B55DA7" w:rsidR="00B55DA7" w:rsidP="006D25D0" w:rsidRDefault="00B55DA7" w14:paraId="49CA84C1" w14:textId="79B1D24B">
            <w:pPr>
              <w:spacing w:line="23" w:lineRule="atLeast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CORE PURPOSE</w:t>
            </w:r>
          </w:p>
        </w:tc>
      </w:tr>
      <w:tr w:rsidRPr="00B55DA7" w:rsidR="00B55DA7" w:rsidTr="2F1B2B47" w14:paraId="23D4985B" w14:textId="77777777">
        <w:trPr>
          <w:trHeight w:val="1884"/>
        </w:trPr>
        <w:tc>
          <w:tcPr>
            <w:tcW w:w="9039" w:type="dxa"/>
            <w:tcMar/>
          </w:tcPr>
          <w:p w:rsidR="00B55DA7" w:rsidP="6EAAF931" w:rsidRDefault="00B55DA7" w14:paraId="0E31189B" w14:textId="03732041">
            <w:pPr>
              <w:spacing w:line="23" w:lineRule="atLeast"/>
              <w:contextualSpacing/>
              <w:rPr>
                <w:rFonts w:ascii="Calibri" w:hAnsi="Calibri" w:eastAsia="Helvetica" w:cs="Calibri" w:asciiTheme="minorAscii" w:hAnsiTheme="minorAscii" w:cstheme="minorAscii"/>
                <w:color w:val="000000" w:themeColor="text1"/>
              </w:rPr>
            </w:pPr>
            <w:r w:rsidRPr="2F1B2B47" w:rsidR="00B55DA7">
              <w:rPr>
                <w:rFonts w:ascii="Calibri" w:hAnsi="Calibri" w:eastAsia="Helvetica" w:cs="Calibri" w:asciiTheme="minorAscii" w:hAnsiTheme="minorAscii" w:cstheme="minorAscii"/>
                <w:color w:val="000000" w:themeColor="text1" w:themeTint="FF" w:themeShade="FF"/>
              </w:rPr>
              <w:t>The S</w:t>
            </w:r>
            <w:r w:rsidRPr="2F1B2B47" w:rsidR="00B55DA7">
              <w:rPr>
                <w:rFonts w:ascii="Calibri" w:hAnsi="Calibri" w:eastAsia="Helvetica" w:cs="Calibri" w:asciiTheme="minorAscii" w:hAnsiTheme="minorAscii" w:cstheme="minorAscii"/>
                <w:color w:val="000000" w:themeColor="text1" w:themeTint="FF" w:themeShade="FF"/>
              </w:rPr>
              <w:t>tudents’ Association Board</w:t>
            </w:r>
            <w:r w:rsidRPr="2F1B2B47" w:rsidR="00B55DA7">
              <w:rPr>
                <w:rFonts w:ascii="Calibri" w:hAnsi="Calibri" w:eastAsia="Helvetica" w:cs="Calibri" w:asciiTheme="minorAscii" w:hAnsiTheme="minorAscii" w:cstheme="minorAscii"/>
                <w:color w:val="000000" w:themeColor="text1" w:themeTint="FF" w:themeShade="FF"/>
              </w:rPr>
              <w:t xml:space="preserve"> is the governing body of the Association, responsible for governance, strategic </w:t>
            </w:r>
            <w:r w:rsidRPr="2F1B2B47" w:rsidR="00B55DA7">
              <w:rPr>
                <w:rFonts w:ascii="Calibri" w:hAnsi="Calibri" w:eastAsia="Helvetica" w:cs="Calibri" w:asciiTheme="minorAscii" w:hAnsiTheme="minorAscii" w:cstheme="minorAscii"/>
                <w:color w:val="000000" w:themeColor="text1" w:themeTint="FF" w:themeShade="FF"/>
              </w:rPr>
              <w:t>leadership</w:t>
            </w:r>
            <w:r w:rsidRPr="2F1B2B47" w:rsidR="00B55DA7">
              <w:rPr>
                <w:rFonts w:ascii="Calibri" w:hAnsi="Calibri" w:eastAsia="Helvetica" w:cs="Calibri" w:asciiTheme="minorAscii" w:hAnsiTheme="minorAscii" w:cstheme="minorAscii"/>
                <w:color w:val="000000" w:themeColor="text1" w:themeTint="FF" w:themeShade="FF"/>
              </w:rPr>
              <w:t xml:space="preserve"> and general oversight of the Association. </w:t>
            </w:r>
            <w:r w:rsidRPr="2F1B2B47" w:rsidR="00B55DA7">
              <w:rPr>
                <w:rFonts w:ascii="Calibri" w:hAnsi="Calibri" w:eastAsia="Helvetica" w:cs="Calibri" w:asciiTheme="minorAscii" w:hAnsiTheme="minorAscii" w:cstheme="minorAscii"/>
                <w:color w:val="000000" w:themeColor="text1" w:themeTint="FF" w:themeShade="FF"/>
              </w:rPr>
              <w:t xml:space="preserve">They employ a Chief Executive Officer, who </w:t>
            </w:r>
            <w:r w:rsidRPr="2F1B2B47" w:rsidR="00B55DA7">
              <w:rPr>
                <w:rFonts w:ascii="Calibri" w:hAnsi="Calibri" w:eastAsia="Helvetica" w:cs="Calibri" w:asciiTheme="minorAscii" w:hAnsiTheme="minorAscii" w:cstheme="minorAscii"/>
                <w:color w:val="000000" w:themeColor="text1" w:themeTint="FF" w:themeShade="FF"/>
              </w:rPr>
              <w:t>is responsible for</w:t>
            </w:r>
            <w:r w:rsidRPr="2F1B2B47" w:rsidR="00B55DA7">
              <w:rPr>
                <w:rFonts w:ascii="Calibri" w:hAnsi="Calibri" w:eastAsia="Helvetica" w:cs="Calibri" w:asciiTheme="minorAscii" w:hAnsiTheme="minorAscii" w:cstheme="minorAscii"/>
                <w:color w:val="000000" w:themeColor="text1" w:themeTint="FF" w:themeShade="FF"/>
              </w:rPr>
              <w:t xml:space="preserve"> the strategic and operational day to day delivery on behalf of the board. </w:t>
            </w:r>
            <w:r w:rsidRPr="2F1B2B47" w:rsidR="6CA6E2ED">
              <w:rPr>
                <w:rFonts w:ascii="Calibri" w:hAnsi="Calibri" w:eastAsia="Helvetica" w:cs="Calibri" w:asciiTheme="minorAscii" w:hAnsiTheme="minorAscii" w:cstheme="minorAscii"/>
                <w:color w:val="000000" w:themeColor="text1" w:themeTint="FF" w:themeShade="FF"/>
              </w:rPr>
              <w:t xml:space="preserve">We have our senior </w:t>
            </w:r>
            <w:r w:rsidRPr="2F1B2B47" w:rsidR="72AC4E01">
              <w:rPr>
                <w:rFonts w:ascii="Calibri" w:hAnsi="Calibri" w:eastAsia="Helvetica" w:cs="Calibri" w:asciiTheme="minorAscii" w:hAnsiTheme="minorAscii" w:cstheme="minorAscii"/>
                <w:color w:val="000000" w:themeColor="text1" w:themeTint="FF" w:themeShade="FF"/>
              </w:rPr>
              <w:t>e</w:t>
            </w:r>
            <w:r w:rsidRPr="2F1B2B47" w:rsidR="6CA6E2ED">
              <w:rPr>
                <w:rFonts w:ascii="Calibri" w:hAnsi="Calibri" w:eastAsia="Helvetica" w:cs="Calibri" w:asciiTheme="minorAscii" w:hAnsiTheme="minorAscii" w:cstheme="minorAscii"/>
                <w:color w:val="000000" w:themeColor="text1" w:themeTint="FF" w:themeShade="FF"/>
              </w:rPr>
              <w:t>ngagement coordinator as Clerk to the Board.</w:t>
            </w:r>
          </w:p>
          <w:p w:rsidR="00B55DA7" w:rsidP="00B55DA7" w:rsidRDefault="00B55DA7" w14:paraId="0C89A8B6" w14:textId="77777777">
            <w:pPr>
              <w:spacing w:line="23" w:lineRule="atLeast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  <w:p w:rsidRPr="00B55DA7" w:rsidR="00B55DA7" w:rsidP="6EAAF931" w:rsidRDefault="00B55DA7" w14:paraId="3F1AB696" w14:textId="7323B3CD">
            <w:pPr>
              <w:spacing w:line="23" w:lineRule="atLeast"/>
              <w:contextualSpacing/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</w:rPr>
            </w:pPr>
            <w:r w:rsidRPr="6EAAF931" w:rsidR="00B55DA7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</w:rPr>
              <w:t xml:space="preserve">Trustees </w:t>
            </w:r>
            <w:r w:rsidRPr="6EAAF931" w:rsidR="00B55DA7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</w:rPr>
              <w:t xml:space="preserve">from outside the student body </w:t>
            </w:r>
            <w:r w:rsidRPr="6EAAF931" w:rsidR="00B55DA7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</w:rPr>
              <w:t xml:space="preserve">are intended to enhance the technical </w:t>
            </w:r>
            <w:r w:rsidRPr="6EAAF931" w:rsidR="00B55DA7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</w:rPr>
              <w:t>expertise</w:t>
            </w:r>
            <w:r w:rsidRPr="6EAAF931" w:rsidR="00B55DA7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</w:rPr>
              <w:t xml:space="preserve">, professional </w:t>
            </w:r>
            <w:r w:rsidRPr="6EAAF931" w:rsidR="00B55DA7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</w:rPr>
              <w:t>experience</w:t>
            </w:r>
            <w:r w:rsidRPr="6EAAF931" w:rsidR="00B55DA7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</w:rPr>
              <w:t xml:space="preserve"> and skill of the Board, to help to promote continuity, and to bring an independent perspective to the Trustees’ deliberations.</w:t>
            </w:r>
            <w:r w:rsidRPr="6EAAF931" w:rsidR="2FA80B5A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</w:rPr>
              <w:t xml:space="preserve"> </w:t>
            </w:r>
          </w:p>
          <w:p w:rsidRPr="00B55DA7" w:rsidR="00B55DA7" w:rsidP="6EAAF931" w:rsidRDefault="00B55DA7" w14:paraId="694C0723" w14:textId="359A154E">
            <w:pPr>
              <w:spacing w:line="23" w:lineRule="atLeast"/>
              <w:contextualSpacing/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</w:rPr>
            </w:pPr>
          </w:p>
          <w:p w:rsidRPr="00B55DA7" w:rsidR="00B55DA7" w:rsidP="6EAAF931" w:rsidRDefault="00B55DA7" w14:paraId="28B78777" w14:textId="2A96B605">
            <w:pPr>
              <w:spacing w:line="23" w:lineRule="atLeast"/>
              <w:contextualSpacing/>
              <w:rPr>
                <w:rFonts w:ascii="Calibri" w:hAnsi="Calibri" w:cs="Calibri" w:asciiTheme="minorAscii" w:hAnsiTheme="minorAscii" w:cstheme="minorAscii"/>
                <w:color w:val="000000" w:themeColor="text1"/>
              </w:rPr>
            </w:pPr>
            <w:r w:rsidRPr="6EAAF931" w:rsidR="00B55DA7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</w:rPr>
              <w:t>You will help to lead and support the Association in meeting its charita</w:t>
            </w:r>
            <w:r w:rsidRPr="6EAAF931" w:rsidR="00B55DA7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</w:rPr>
              <w:t xml:space="preserve">ble </w:t>
            </w:r>
            <w:r w:rsidRPr="6EAAF931" w:rsidR="00B55DA7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</w:rPr>
              <w:t>objectives</w:t>
            </w:r>
            <w:r w:rsidRPr="6EAAF931" w:rsidR="00B55DA7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</w:rPr>
              <w:t xml:space="preserve"> in </w:t>
            </w:r>
            <w:r w:rsidRPr="6EAAF931" w:rsidR="00B55DA7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</w:rPr>
              <w:t>providing</w:t>
            </w:r>
            <w:r w:rsidRPr="6EAAF931" w:rsidR="00B55DA7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</w:rPr>
              <w:t xml:space="preserve"> services to achieve a student experience</w:t>
            </w:r>
            <w:r w:rsidRPr="6EAAF931" w:rsidR="00B55DA7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</w:rPr>
              <w:t xml:space="preserve"> that enhances the students time whilst at Abertay</w:t>
            </w:r>
            <w:r w:rsidRPr="6EAAF931" w:rsidR="00B55DA7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</w:rPr>
              <w:t>. You will be an active and contributing member of the Board and ensure</w:t>
            </w:r>
            <w:r w:rsidRPr="6EAAF931" w:rsidR="00B55DA7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</w:rPr>
              <w:t xml:space="preserve"> compliance in all areas of legislation, </w:t>
            </w:r>
            <w:r w:rsidRPr="6EAAF931" w:rsidR="00B55DA7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</w:rPr>
              <w:t>policy</w:t>
            </w:r>
            <w:r w:rsidRPr="6EAAF931" w:rsidR="00B55DA7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</w:rPr>
              <w:t xml:space="preserve"> and procedure, using personal skills and experience to help the Board in reaching structured and sound decisions.</w:t>
            </w:r>
          </w:p>
        </w:tc>
      </w:tr>
    </w:tbl>
    <w:p w:rsidR="6EAAF931" w:rsidP="6EAAF931" w:rsidRDefault="6EAAF931" w14:noSpellErr="1" w14:paraId="1195C249" w14:textId="0409915E">
      <w:pPr>
        <w:pStyle w:val="Normal"/>
        <w:spacing w:line="23" w:lineRule="atLeast"/>
        <w:contextualSpacing/>
        <w:rPr>
          <w:rFonts w:ascii="Calibri" w:hAnsi="Calibri" w:cs="Calibri" w:asciiTheme="minorAscii" w:hAnsiTheme="minorAscii" w:cstheme="minorAscii"/>
          <w:color w:val="000000" w:themeColor="text1" w:themeTint="FF" w:themeShade="FF"/>
        </w:rPr>
      </w:pPr>
    </w:p>
    <w:tbl>
      <w:tblPr>
        <w:tblStyle w:val="TableGrid"/>
        <w:tblW w:w="9039" w:type="dxa"/>
        <w:tblLook w:val="04A0" w:firstRow="1" w:lastRow="0" w:firstColumn="1" w:lastColumn="0" w:noHBand="0" w:noVBand="1"/>
      </w:tblPr>
      <w:tblGrid>
        <w:gridCol w:w="9039"/>
      </w:tblGrid>
      <w:tr w:rsidRPr="00B55DA7" w:rsidR="00B55DA7" w:rsidTr="2F1B2B47" w14:paraId="24394EDC" w14:textId="77777777">
        <w:trPr>
          <w:trHeight w:val="303"/>
        </w:trPr>
        <w:tc>
          <w:tcPr>
            <w:tcW w:w="9039" w:type="dxa"/>
            <w:shd w:val="clear" w:color="auto" w:fill="27D0C0"/>
            <w:tcMar/>
          </w:tcPr>
          <w:p w:rsidRPr="00B55DA7" w:rsidR="00B55DA7" w:rsidP="006D25D0" w:rsidRDefault="00B55DA7" w14:paraId="3A748C5B" w14:textId="749F5148">
            <w:pPr>
              <w:spacing w:line="23" w:lineRule="atLeast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DEMOCRATIC PURPOSE</w:t>
            </w:r>
          </w:p>
        </w:tc>
      </w:tr>
      <w:tr w:rsidRPr="00B55DA7" w:rsidR="00B55DA7" w:rsidTr="2F1B2B47" w14:paraId="58490202" w14:textId="77777777">
        <w:trPr>
          <w:trHeight w:val="1884"/>
        </w:trPr>
        <w:tc>
          <w:tcPr>
            <w:tcW w:w="9039" w:type="dxa"/>
            <w:tcMar/>
          </w:tcPr>
          <w:p w:rsidR="00B55DA7" w:rsidP="6EAAF931" w:rsidRDefault="00B55DA7" w14:paraId="2298AD72" w14:textId="16FD08A4">
            <w:pPr>
              <w:spacing w:line="23" w:lineRule="atLeast"/>
              <w:contextualSpacing/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</w:rPr>
            </w:pPr>
            <w:r w:rsidRPr="6EAAF931" w:rsidR="00B55DA7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</w:rPr>
              <w:t>We support a</w:t>
            </w:r>
            <w:r w:rsidRPr="6EAAF931" w:rsidR="00B55DA7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</w:rPr>
              <w:t xml:space="preserve"> system of </w:t>
            </w:r>
            <w:r w:rsidRPr="6EAAF931" w:rsidR="00B55DA7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</w:rPr>
              <w:t>250</w:t>
            </w:r>
            <w:r w:rsidRPr="6EAAF931" w:rsidR="00B55DA7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</w:rPr>
              <w:t xml:space="preserve">+ student representatives on both the undergraduate and postgraduate level. We have a thriving student activities scene with over </w:t>
            </w:r>
            <w:r w:rsidRPr="6EAAF931" w:rsidR="73D1BAF2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</w:rPr>
              <w:t>20</w:t>
            </w:r>
            <w:r w:rsidRPr="6EAAF931" w:rsidR="00B55DA7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</w:rPr>
              <w:t xml:space="preserve"> affiliated societies</w:t>
            </w:r>
            <w:r w:rsidRPr="6EAAF931" w:rsidR="00B55DA7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</w:rPr>
              <w:t xml:space="preserve">.  </w:t>
            </w:r>
            <w:r w:rsidRPr="6EAAF931" w:rsidR="00B55DA7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</w:rPr>
              <w:t>The democratic system is being reviewed at present.</w:t>
            </w:r>
          </w:p>
          <w:p w:rsidR="00B55DA7" w:rsidP="6EAAF931" w:rsidRDefault="00B55DA7" w14:paraId="151A4EB4" w14:textId="3CEB78D6">
            <w:pPr>
              <w:spacing w:line="23" w:lineRule="atLeast"/>
              <w:contextualSpacing/>
              <w:rPr>
                <w:rFonts w:ascii="Calibri" w:hAnsi="Calibri" w:cs="Calibri" w:asciiTheme="minorAscii" w:hAnsiTheme="minorAscii" w:cstheme="minorAscii"/>
                <w:color w:val="000000" w:themeColor="text1"/>
              </w:rPr>
            </w:pPr>
            <w:r w:rsidRPr="6EAAF931" w:rsidR="00B55DA7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</w:rPr>
              <w:t xml:space="preserve"> </w:t>
            </w:r>
          </w:p>
          <w:p w:rsidRPr="00B55DA7" w:rsidR="00B55DA7" w:rsidP="6EAAF931" w:rsidRDefault="00B55DA7" w14:paraId="70892478" w14:textId="47A4E6B0">
            <w:pPr>
              <w:spacing w:line="23" w:lineRule="atLeast"/>
              <w:contextualSpacing/>
              <w:rPr>
                <w:rFonts w:ascii="Calibri" w:hAnsi="Calibri" w:cs="Calibri" w:asciiTheme="minorAscii" w:hAnsiTheme="minorAscii" w:cstheme="minorAscii"/>
                <w:color w:val="000000" w:themeColor="text1"/>
              </w:rPr>
            </w:pPr>
            <w:r w:rsidRPr="6EAAF931" w:rsidR="00B55DA7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</w:rPr>
              <w:t xml:space="preserve">The Student Representatives meet regularly in a council to discuss motions to make changes to either </w:t>
            </w:r>
            <w:r w:rsidRPr="6EAAF931" w:rsidR="5259FF39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</w:rPr>
              <w:t>u</w:t>
            </w:r>
            <w:r w:rsidRPr="6EAAF931" w:rsidR="00B55DA7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</w:rPr>
              <w:t>niversity life or to mandate the A</w:t>
            </w:r>
            <w:r w:rsidRPr="6EAAF931" w:rsidR="219A83F8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</w:rPr>
              <w:t>ssociation</w:t>
            </w:r>
            <w:r w:rsidRPr="6EAAF931" w:rsidR="00B55DA7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</w:rPr>
              <w:t xml:space="preserve"> to campaign on a certain issue they feel passionate about</w:t>
            </w:r>
            <w:r w:rsidRPr="6EAAF931" w:rsidR="00B55DA7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</w:rPr>
              <w:t xml:space="preserve">.  </w:t>
            </w:r>
            <w:r w:rsidRPr="6EAAF931" w:rsidR="00B55DA7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</w:rPr>
              <w:t xml:space="preserve">The </w:t>
            </w:r>
            <w:r w:rsidRPr="6EAAF931" w:rsidR="3A92383F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</w:rPr>
              <w:t>s</w:t>
            </w:r>
            <w:r w:rsidRPr="6EAAF931" w:rsidR="00B55DA7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</w:rPr>
              <w:t>ocieties also have a council where they meet monthly to discuss issues.</w:t>
            </w:r>
          </w:p>
        </w:tc>
      </w:tr>
      <w:tr w:rsidRPr="00B55DA7" w:rsidR="00B55DA7" w:rsidTr="2F1B2B47" w14:paraId="7AEBD615" w14:textId="77777777">
        <w:trPr>
          <w:trHeight w:val="303"/>
        </w:trPr>
        <w:tc>
          <w:tcPr>
            <w:tcW w:w="9039" w:type="dxa"/>
            <w:shd w:val="clear" w:color="auto" w:fill="FBB040"/>
            <w:tcMar/>
          </w:tcPr>
          <w:p w:rsidRPr="00B55DA7" w:rsidR="00B55DA7" w:rsidP="006D25D0" w:rsidRDefault="00B55DA7" w14:paraId="5DD2CC13" w14:textId="704E0398">
            <w:pPr>
              <w:spacing w:line="23" w:lineRule="atLeast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lastRenderedPageBreak/>
              <w:t>MAIN RESPONSIBILITIES</w:t>
            </w:r>
          </w:p>
        </w:tc>
      </w:tr>
      <w:tr w:rsidRPr="00B55DA7" w:rsidR="00B55DA7" w:rsidTr="2F1B2B47" w14:paraId="337C27F0" w14:textId="77777777">
        <w:trPr>
          <w:trHeight w:val="1884"/>
        </w:trPr>
        <w:tc>
          <w:tcPr>
            <w:tcW w:w="9039" w:type="dxa"/>
            <w:tcMar/>
          </w:tcPr>
          <w:p w:rsidRPr="0057117D" w:rsidR="00B55DA7" w:rsidP="00B55DA7" w:rsidRDefault="00B55DA7" w14:paraId="11111694" w14:textId="68F81A37">
            <w:pPr>
              <w:pStyle w:val="Default"/>
              <w:numPr>
                <w:ilvl w:val="0"/>
                <w:numId w:val="4"/>
              </w:numPr>
              <w:spacing w:line="23" w:lineRule="atLeast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Carry out</w:t>
            </w:r>
            <w:r w:rsidRPr="0057117D">
              <w:rPr>
                <w:rFonts w:asciiTheme="minorHAnsi" w:hAnsiTheme="minorHAnsi" w:cstheme="minorHAnsi"/>
                <w:color w:val="000000" w:themeColor="text1"/>
              </w:rPr>
              <w:t xml:space="preserve"> with due care and diligence the duties of a charity trustee under the Charities and Trustee Investment (Scotland) Act 2005. </w:t>
            </w:r>
          </w:p>
          <w:p w:rsidRPr="0057117D" w:rsidR="00B55DA7" w:rsidP="5FD06528" w:rsidRDefault="00B55DA7" w14:paraId="579BE635" w14:textId="1635C9F7">
            <w:pPr>
              <w:pStyle w:val="Default"/>
              <w:numPr>
                <w:ilvl w:val="0"/>
                <w:numId w:val="4"/>
              </w:numPr>
              <w:spacing w:line="23" w:lineRule="atLeast"/>
              <w:contextualSpacing/>
              <w:rPr>
                <w:rFonts w:ascii="Calibri" w:hAnsi="Calibri" w:cs="Calibri" w:asciiTheme="minorAscii" w:hAnsiTheme="minorAscii" w:cstheme="minorAscii"/>
                <w:color w:val="000000" w:themeColor="text1"/>
                <w:lang w:val="en-GB"/>
              </w:rPr>
            </w:pPr>
            <w:r w:rsidRPr="5FD06528" w:rsidR="00B55DA7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lang w:val="en-GB"/>
              </w:rPr>
              <w:t xml:space="preserve">Ensure that the Association </w:t>
            </w:r>
            <w:r w:rsidRPr="5FD06528" w:rsidR="6218D2E7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lang w:val="en-GB"/>
              </w:rPr>
              <w:t>fulfils</w:t>
            </w:r>
            <w:r w:rsidRPr="5FD06528" w:rsidR="00B55DA7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lang w:val="en-GB"/>
              </w:rPr>
              <w:t xml:space="preserve"> its legal and statutory duties, and that all Association activities are consistent with its charitable </w:t>
            </w:r>
            <w:r w:rsidRPr="5FD06528" w:rsidR="00B55DA7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lang w:val="en-GB"/>
              </w:rPr>
              <w:t>objectives</w:t>
            </w:r>
            <w:r w:rsidRPr="5FD06528" w:rsidR="00B55DA7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lang w:val="en-GB"/>
              </w:rPr>
              <w:t xml:space="preserve"> as </w:t>
            </w:r>
            <w:r w:rsidRPr="5FD06528" w:rsidR="00B55DA7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lang w:val="en-GB"/>
              </w:rPr>
              <w:t>stated</w:t>
            </w:r>
            <w:r w:rsidRPr="5FD06528" w:rsidR="00B55DA7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lang w:val="en-GB"/>
              </w:rPr>
              <w:t xml:space="preserve"> in the Constitution.</w:t>
            </w:r>
          </w:p>
          <w:p w:rsidRPr="0057117D" w:rsidR="00B55DA7" w:rsidP="00B55DA7" w:rsidRDefault="00B55DA7" w14:paraId="12DB732C" w14:textId="77777777">
            <w:pPr>
              <w:pStyle w:val="Default"/>
              <w:numPr>
                <w:ilvl w:val="0"/>
                <w:numId w:val="4"/>
              </w:numPr>
              <w:spacing w:line="23" w:lineRule="atLeast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57117D">
              <w:rPr>
                <w:rFonts w:asciiTheme="minorHAnsi" w:hAnsiTheme="minorHAnsi" w:cstheme="minorHAnsi"/>
                <w:color w:val="000000" w:themeColor="text1"/>
              </w:rPr>
              <w:t>Ensure the fi</w:t>
            </w:r>
            <w:r>
              <w:rPr>
                <w:rFonts w:asciiTheme="minorHAnsi" w:hAnsiTheme="minorHAnsi" w:cstheme="minorHAnsi"/>
                <w:color w:val="000000" w:themeColor="text1"/>
              </w:rPr>
              <w:t>nancial stability of the organis</w:t>
            </w:r>
            <w:r w:rsidRPr="0057117D">
              <w:rPr>
                <w:rFonts w:asciiTheme="minorHAnsi" w:hAnsiTheme="minorHAnsi" w:cstheme="minorHAnsi"/>
                <w:color w:val="000000" w:themeColor="text1"/>
              </w:rPr>
              <w:t>ation and sound risk management.</w:t>
            </w:r>
          </w:p>
          <w:p w:rsidRPr="0057117D" w:rsidR="00B55DA7" w:rsidP="00B55DA7" w:rsidRDefault="00B55DA7" w14:paraId="07DE1264" w14:textId="77777777">
            <w:pPr>
              <w:pStyle w:val="Default"/>
              <w:numPr>
                <w:ilvl w:val="0"/>
                <w:numId w:val="4"/>
              </w:numPr>
              <w:spacing w:line="23" w:lineRule="atLeast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57117D">
              <w:rPr>
                <w:rFonts w:asciiTheme="minorHAnsi" w:hAnsiTheme="minorHAnsi" w:cstheme="minorHAnsi"/>
                <w:color w:val="000000" w:themeColor="text1"/>
              </w:rPr>
              <w:t>Actively contribute to strategic decisions and planning.</w:t>
            </w:r>
          </w:p>
          <w:p w:rsidRPr="0057117D" w:rsidR="00B55DA7" w:rsidP="5FD06528" w:rsidRDefault="00B55DA7" w14:paraId="6D742AAA" w14:textId="77777777">
            <w:pPr>
              <w:pStyle w:val="Default"/>
              <w:numPr>
                <w:ilvl w:val="0"/>
                <w:numId w:val="4"/>
              </w:numPr>
              <w:spacing w:line="23" w:lineRule="atLeast"/>
              <w:contextualSpacing/>
              <w:rPr>
                <w:rFonts w:ascii="Calibri" w:hAnsi="Calibri" w:cs="Calibri" w:asciiTheme="minorAscii" w:hAnsiTheme="minorAscii" w:cstheme="minorAscii"/>
                <w:color w:val="000000" w:themeColor="text1"/>
                <w:lang w:val="en-GB"/>
              </w:rPr>
            </w:pPr>
            <w:r w:rsidRPr="5FD06528" w:rsidR="00B55DA7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lang w:val="en-GB"/>
              </w:rPr>
              <w:t xml:space="preserve">Help to </w:t>
            </w:r>
            <w:r w:rsidRPr="5FD06528" w:rsidR="00B55DA7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lang w:val="en-GB"/>
              </w:rPr>
              <w:t>monitor</w:t>
            </w:r>
            <w:r w:rsidRPr="5FD06528" w:rsidR="00B55DA7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lang w:val="en-GB"/>
              </w:rPr>
              <w:t xml:space="preserve"> the implementation of the Students’ Association Strategic Plan and strategic decisions taken at meetings.</w:t>
            </w:r>
          </w:p>
          <w:p w:rsidRPr="0057117D" w:rsidR="00B55DA7" w:rsidP="5FD06528" w:rsidRDefault="00B55DA7" w14:paraId="1C95BFA2" w14:textId="77777777">
            <w:pPr>
              <w:pStyle w:val="Default"/>
              <w:numPr>
                <w:ilvl w:val="0"/>
                <w:numId w:val="4"/>
              </w:numPr>
              <w:spacing w:line="23" w:lineRule="atLeast"/>
              <w:contextualSpacing/>
              <w:rPr>
                <w:rFonts w:ascii="Calibri" w:hAnsi="Calibri" w:cs="Calibri" w:asciiTheme="minorAscii" w:hAnsiTheme="minorAscii" w:cstheme="minorAscii"/>
                <w:color w:val="000000" w:themeColor="text1"/>
                <w:lang w:val="en-GB"/>
              </w:rPr>
            </w:pPr>
            <w:r w:rsidRPr="5FD06528" w:rsidR="00B55DA7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lang w:val="en-GB"/>
              </w:rPr>
              <w:t xml:space="preserve">Provide advice and support to fellow trustees, elected student officers, and </w:t>
            </w:r>
            <w:r w:rsidRPr="5FD06528" w:rsidR="00B55DA7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lang w:val="en-GB"/>
              </w:rPr>
              <w:t xml:space="preserve">CEO </w:t>
            </w:r>
            <w:r w:rsidRPr="5FD06528" w:rsidR="00B55DA7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lang w:val="en-GB"/>
              </w:rPr>
              <w:t xml:space="preserve">of the Association as </w:t>
            </w:r>
            <w:r w:rsidRPr="5FD06528" w:rsidR="00B55DA7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lang w:val="en-GB"/>
              </w:rPr>
              <w:t>required</w:t>
            </w:r>
            <w:r w:rsidRPr="5FD06528" w:rsidR="00B55DA7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lang w:val="en-GB"/>
              </w:rPr>
              <w:t>.</w:t>
            </w:r>
          </w:p>
          <w:p w:rsidRPr="0057117D" w:rsidR="00B55DA7" w:rsidP="2F1B2B47" w:rsidRDefault="00B55DA7" w14:paraId="37E577B4" w14:textId="765E5A56">
            <w:pPr>
              <w:pStyle w:val="Default"/>
              <w:numPr>
                <w:ilvl w:val="0"/>
                <w:numId w:val="4"/>
              </w:numPr>
              <w:spacing w:line="23" w:lineRule="atLeast"/>
              <w:contextualSpacing/>
              <w:rPr>
                <w:rFonts w:ascii="Calibri" w:hAnsi="Calibri" w:cs="Calibri" w:asciiTheme="minorAscii" w:hAnsiTheme="minorAscii" w:cstheme="minorAscii"/>
                <w:color w:val="000000" w:themeColor="text1"/>
              </w:rPr>
            </w:pPr>
            <w:r w:rsidRPr="2F1B2B47" w:rsidR="00B55DA7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</w:rPr>
              <w:t xml:space="preserve">Serve as a mentor for </w:t>
            </w:r>
            <w:r w:rsidRPr="2F1B2B47" w:rsidR="1C84AFF5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</w:rPr>
              <w:t>s</w:t>
            </w:r>
            <w:r w:rsidRPr="2F1B2B47" w:rsidR="00B55DA7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</w:rPr>
              <w:t xml:space="preserve">abbatical </w:t>
            </w:r>
            <w:r w:rsidRPr="2F1B2B47" w:rsidR="5FEC527D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</w:rPr>
              <w:t>o</w:t>
            </w:r>
            <w:r w:rsidRPr="2F1B2B47" w:rsidR="00B55DA7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</w:rPr>
              <w:t xml:space="preserve">fficers and student trustees. </w:t>
            </w:r>
          </w:p>
          <w:p w:rsidRPr="0057117D" w:rsidR="00B55DA7" w:rsidP="00B55DA7" w:rsidRDefault="00B55DA7" w14:paraId="792E03A9" w14:textId="77777777">
            <w:pPr>
              <w:pStyle w:val="Default"/>
              <w:numPr>
                <w:ilvl w:val="0"/>
                <w:numId w:val="4"/>
              </w:numPr>
              <w:spacing w:line="23" w:lineRule="atLeast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57117D">
              <w:rPr>
                <w:rFonts w:asciiTheme="minorHAnsi" w:hAnsiTheme="minorHAnsi" w:cstheme="minorHAnsi"/>
                <w:color w:val="000000" w:themeColor="text1"/>
              </w:rPr>
              <w:t xml:space="preserve">Attend and actively contribute at meetings of the Students’ Association </w:t>
            </w:r>
            <w:r>
              <w:rPr>
                <w:rFonts w:asciiTheme="minorHAnsi" w:hAnsiTheme="minorHAnsi" w:cstheme="minorHAnsi"/>
                <w:color w:val="000000" w:themeColor="text1"/>
              </w:rPr>
              <w:t>Board.</w:t>
            </w:r>
          </w:p>
          <w:p w:rsidRPr="00B55DA7" w:rsidR="00B55DA7" w:rsidP="00B55DA7" w:rsidRDefault="00B55DA7" w14:paraId="4FC77FBC" w14:textId="754F7156">
            <w:pPr>
              <w:pStyle w:val="ListParagraph"/>
              <w:numPr>
                <w:ilvl w:val="0"/>
                <w:numId w:val="4"/>
              </w:numPr>
              <w:spacing w:line="23" w:lineRule="atLeast"/>
              <w:rPr>
                <w:rFonts w:asciiTheme="minorHAnsi" w:hAnsiTheme="minorHAnsi" w:cstheme="minorHAnsi"/>
                <w:color w:val="000000" w:themeColor="text1"/>
              </w:rPr>
            </w:pPr>
            <w:r w:rsidRPr="00B55DA7">
              <w:rPr>
                <w:rFonts w:asciiTheme="minorHAnsi" w:hAnsiTheme="minorHAnsi" w:cstheme="minorHAnsi"/>
                <w:color w:val="000000" w:themeColor="text1"/>
              </w:rPr>
              <w:t>Be a member of standing subcommittees and working parties of the Board as required: attend meetings of these groups and actively contribute to their work.</w:t>
            </w:r>
          </w:p>
        </w:tc>
      </w:tr>
    </w:tbl>
    <w:p w:rsidR="00B55DA7" w:rsidP="00B55DA7" w:rsidRDefault="00B55DA7" w14:paraId="03DEEEA8" w14:textId="77777777">
      <w:pPr>
        <w:spacing w:line="23" w:lineRule="atLeast"/>
        <w:contextualSpacing/>
        <w:rPr>
          <w:rFonts w:asciiTheme="minorHAnsi" w:hAnsiTheme="minorHAnsi" w:cstheme="minorHAnsi"/>
          <w:color w:val="000000" w:themeColor="text1"/>
        </w:rPr>
      </w:pPr>
    </w:p>
    <w:tbl>
      <w:tblPr>
        <w:tblStyle w:val="TableGrid"/>
        <w:tblW w:w="9039" w:type="dxa"/>
        <w:tblLook w:val="04A0" w:firstRow="1" w:lastRow="0" w:firstColumn="1" w:lastColumn="0" w:noHBand="0" w:noVBand="1"/>
      </w:tblPr>
      <w:tblGrid>
        <w:gridCol w:w="9039"/>
      </w:tblGrid>
      <w:tr w:rsidRPr="00B55DA7" w:rsidR="00B55DA7" w:rsidTr="6EAAF931" w14:paraId="3493772B" w14:textId="77777777">
        <w:trPr>
          <w:trHeight w:val="303"/>
        </w:trPr>
        <w:tc>
          <w:tcPr>
            <w:tcW w:w="9039" w:type="dxa"/>
            <w:shd w:val="clear" w:color="auto" w:fill="27D0C0"/>
            <w:tcMar/>
          </w:tcPr>
          <w:p w:rsidRPr="00B55DA7" w:rsidR="00B55DA7" w:rsidP="006D25D0" w:rsidRDefault="00B55DA7" w14:paraId="6169D815" w14:textId="5CB252CA">
            <w:pPr>
              <w:spacing w:line="23" w:lineRule="atLeast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TIME COMMITMENT</w:t>
            </w:r>
          </w:p>
        </w:tc>
      </w:tr>
      <w:tr w:rsidRPr="00B55DA7" w:rsidR="00B55DA7" w:rsidTr="6EAAF931" w14:paraId="64503258" w14:textId="77777777">
        <w:trPr>
          <w:trHeight w:val="1884"/>
        </w:trPr>
        <w:tc>
          <w:tcPr>
            <w:tcW w:w="9039" w:type="dxa"/>
            <w:tcMar/>
          </w:tcPr>
          <w:p w:rsidRPr="0057117D" w:rsidR="00B55DA7" w:rsidP="6EAAF931" w:rsidRDefault="00B55DA7" w14:paraId="7838A1C4" w14:textId="567714F0">
            <w:pPr>
              <w:spacing w:line="23" w:lineRule="atLeast"/>
              <w:contextualSpacing/>
              <w:rPr>
                <w:rFonts w:ascii="Calibri" w:hAnsi="Calibri" w:eastAsia="Helvetica" w:cs="Calibri" w:asciiTheme="minorAscii" w:hAnsiTheme="minorAscii" w:cstheme="minorAscii"/>
                <w:color w:val="000000" w:themeColor="text1"/>
              </w:rPr>
            </w:pPr>
            <w:r w:rsidRPr="6EAAF931" w:rsidR="00B55DA7">
              <w:rPr>
                <w:rFonts w:ascii="Calibri" w:hAnsi="Calibri" w:eastAsia="Helvetica" w:cs="Calibri" w:asciiTheme="minorAscii" w:hAnsiTheme="minorAscii" w:cstheme="minorAscii"/>
                <w:color w:val="000000" w:themeColor="text1" w:themeTint="FF" w:themeShade="FF"/>
              </w:rPr>
              <w:t xml:space="preserve">External trustees are expected to attend and contribute at meetings of the Board, which are held </w:t>
            </w:r>
            <w:r w:rsidRPr="6EAAF931" w:rsidR="51B430FB">
              <w:rPr>
                <w:rFonts w:ascii="Calibri" w:hAnsi="Calibri" w:eastAsia="Helvetica" w:cs="Calibri" w:asciiTheme="minorAscii" w:hAnsiTheme="minorAscii" w:cstheme="minorAscii"/>
                <w:color w:val="000000" w:themeColor="text1" w:themeTint="FF" w:themeShade="FF"/>
              </w:rPr>
              <w:t>4</w:t>
            </w:r>
            <w:r w:rsidRPr="6EAAF931" w:rsidR="00B55DA7">
              <w:rPr>
                <w:rFonts w:ascii="Calibri" w:hAnsi="Calibri" w:eastAsia="Helvetica" w:cs="Calibri" w:asciiTheme="minorAscii" w:hAnsiTheme="minorAscii" w:cstheme="minorAscii"/>
                <w:color w:val="000000" w:themeColor="text1" w:themeTint="FF" w:themeShade="FF"/>
              </w:rPr>
              <w:t xml:space="preserve"> times per year</w:t>
            </w:r>
            <w:r w:rsidRPr="6EAAF931" w:rsidR="00B55DA7">
              <w:rPr>
                <w:rFonts w:ascii="Calibri" w:hAnsi="Calibri" w:eastAsia="Helvetica" w:cs="Calibri" w:asciiTheme="minorAscii" w:hAnsiTheme="minorAscii" w:cstheme="minorAscii"/>
                <w:color w:val="000000" w:themeColor="text1" w:themeTint="FF" w:themeShade="FF"/>
              </w:rPr>
              <w:t>, lasting approximately two hours each</w:t>
            </w:r>
            <w:r w:rsidRPr="6EAAF931" w:rsidR="39B38F38">
              <w:rPr>
                <w:rFonts w:ascii="Calibri" w:hAnsi="Calibri" w:eastAsia="Helvetica" w:cs="Calibri" w:asciiTheme="minorAscii" w:hAnsiTheme="minorAscii" w:cstheme="minorAscii"/>
                <w:color w:val="000000" w:themeColor="text1" w:themeTint="FF" w:themeShade="FF"/>
              </w:rPr>
              <w:t xml:space="preserve"> </w:t>
            </w:r>
            <w:r w:rsidRPr="6EAAF931" w:rsidR="39B38F38">
              <w:rPr>
                <w:rFonts w:ascii="Calibri" w:hAnsi="Calibri" w:eastAsia="Helvetica" w:cs="Calibri" w:asciiTheme="minorAscii" w:hAnsiTheme="minorAscii" w:cstheme="minorAscii"/>
                <w:color w:val="000000" w:themeColor="text1" w:themeTint="FF" w:themeShade="FF"/>
              </w:rPr>
              <w:t>plus</w:t>
            </w:r>
            <w:r w:rsidRPr="6EAAF931" w:rsidR="39B38F38">
              <w:rPr>
                <w:rFonts w:ascii="Calibri" w:hAnsi="Calibri" w:eastAsia="Helvetica" w:cs="Calibri" w:asciiTheme="minorAscii" w:hAnsiTheme="minorAscii" w:cstheme="minorAscii"/>
                <w:color w:val="000000" w:themeColor="text1" w:themeTint="FF" w:themeShade="FF"/>
              </w:rPr>
              <w:t xml:space="preserve"> our Annual General Meeting (AGM)</w:t>
            </w:r>
            <w:r w:rsidRPr="6EAAF931" w:rsidR="00B55DA7">
              <w:rPr>
                <w:rFonts w:ascii="Calibri" w:hAnsi="Calibri" w:eastAsia="Helvetica" w:cs="Calibri" w:asciiTheme="minorAscii" w:hAnsiTheme="minorAscii" w:cstheme="minorAscii"/>
                <w:color w:val="000000" w:themeColor="text1" w:themeTint="FF" w:themeShade="FF"/>
              </w:rPr>
              <w:t xml:space="preserve">. Papers will be circulated in advance. </w:t>
            </w:r>
            <w:r w:rsidRPr="6EAAF931" w:rsidR="00B55DA7">
              <w:rPr>
                <w:rFonts w:ascii="Calibri" w:hAnsi="Calibri" w:eastAsia="Helvetica" w:cs="Calibri" w:asciiTheme="minorAscii" w:hAnsiTheme="minorAscii" w:cstheme="minorAscii"/>
                <w:color w:val="000000" w:themeColor="text1" w:themeTint="FF" w:themeShade="FF"/>
              </w:rPr>
              <w:t>Members unable to attend meetings will be expected to read minutes and papers and to send written comments to the Chair as a matter of good practice</w:t>
            </w:r>
            <w:r w:rsidRPr="6EAAF931" w:rsidR="00B55DA7">
              <w:rPr>
                <w:rFonts w:ascii="Calibri" w:hAnsi="Calibri" w:eastAsia="Helvetica" w:cs="Calibri" w:asciiTheme="minorAscii" w:hAnsiTheme="minorAscii" w:cstheme="minorAscii"/>
                <w:color w:val="000000" w:themeColor="text1" w:themeTint="FF" w:themeShade="FF"/>
              </w:rPr>
              <w:t xml:space="preserve">.  </w:t>
            </w:r>
            <w:r w:rsidRPr="6EAAF931" w:rsidR="00B55DA7">
              <w:rPr>
                <w:rFonts w:ascii="Calibri" w:hAnsi="Calibri" w:eastAsia="Helvetica" w:cs="Calibri" w:asciiTheme="minorAscii" w:hAnsiTheme="minorAscii" w:cstheme="minorAscii"/>
                <w:color w:val="000000" w:themeColor="text1" w:themeTint="FF" w:themeShade="FF"/>
              </w:rPr>
              <w:t>There is a limit to the number you can miss before you will be removed as a trustee – see constitution for clarification.</w:t>
            </w:r>
          </w:p>
          <w:p w:rsidRPr="0057117D" w:rsidR="00B55DA7" w:rsidP="00B55DA7" w:rsidRDefault="00B55DA7" w14:paraId="2FA2C76D" w14:textId="77777777">
            <w:pPr>
              <w:spacing w:line="23" w:lineRule="atLeast"/>
              <w:contextualSpacing/>
              <w:rPr>
                <w:rFonts w:eastAsia="Helvetica" w:asciiTheme="minorHAnsi" w:hAnsiTheme="minorHAnsi" w:cstheme="minorHAnsi"/>
                <w:color w:val="000000" w:themeColor="text1"/>
              </w:rPr>
            </w:pPr>
          </w:p>
          <w:p w:rsidRPr="00B55DA7" w:rsidR="00B55DA7" w:rsidP="006D25D0" w:rsidRDefault="00B55DA7" w14:paraId="5F94A379" w14:textId="5D137ABF">
            <w:pPr>
              <w:spacing w:line="23" w:lineRule="atLeast"/>
              <w:contextualSpacing/>
              <w:rPr>
                <w:rFonts w:eastAsia="Helvetica" w:asciiTheme="minorHAnsi" w:hAnsiTheme="minorHAnsi" w:cstheme="minorHAnsi"/>
                <w:color w:val="000000" w:themeColor="text1"/>
              </w:rPr>
            </w:pPr>
            <w:r w:rsidRPr="0057117D">
              <w:rPr>
                <w:rFonts w:eastAsia="Helvetica" w:asciiTheme="minorHAnsi" w:hAnsiTheme="minorHAnsi" w:cstheme="minorHAnsi"/>
                <w:color w:val="000000" w:themeColor="text1"/>
              </w:rPr>
              <w:t xml:space="preserve">They will </w:t>
            </w:r>
            <w:r>
              <w:rPr>
                <w:rFonts w:eastAsia="Helvetica" w:asciiTheme="minorHAnsi" w:hAnsiTheme="minorHAnsi" w:cstheme="minorHAnsi"/>
                <w:color w:val="000000" w:themeColor="text1"/>
              </w:rPr>
              <w:t xml:space="preserve">occasionally </w:t>
            </w:r>
            <w:r w:rsidRPr="0057117D">
              <w:rPr>
                <w:rFonts w:eastAsia="Helvetica" w:asciiTheme="minorHAnsi" w:hAnsiTheme="minorHAnsi" w:cstheme="minorHAnsi"/>
                <w:color w:val="000000" w:themeColor="text1"/>
              </w:rPr>
              <w:t>also be expected to contribute at meetings of Board subcommittee</w:t>
            </w:r>
            <w:r>
              <w:rPr>
                <w:rFonts w:eastAsia="Helvetica" w:asciiTheme="minorHAnsi" w:hAnsiTheme="minorHAnsi" w:cstheme="minorHAnsi"/>
                <w:color w:val="000000" w:themeColor="text1"/>
              </w:rPr>
              <w:t>s and working parties</w:t>
            </w:r>
            <w:r w:rsidRPr="0057117D">
              <w:rPr>
                <w:rFonts w:eastAsia="Helvetica" w:asciiTheme="minorHAnsi" w:hAnsiTheme="minorHAnsi" w:cstheme="minorHAnsi"/>
                <w:color w:val="000000" w:themeColor="text1"/>
              </w:rPr>
              <w:t xml:space="preserve">, which represent a broadly similar time commitment to the Board. They may occasionally be asked to attend additional meetings and be </w:t>
            </w:r>
            <w:r>
              <w:rPr>
                <w:rFonts w:eastAsia="Helvetica" w:asciiTheme="minorHAnsi" w:hAnsiTheme="minorHAnsi" w:cstheme="minorHAnsi"/>
                <w:color w:val="000000" w:themeColor="text1"/>
              </w:rPr>
              <w:t>available for consultation</w:t>
            </w:r>
            <w:r w:rsidRPr="0057117D">
              <w:rPr>
                <w:rFonts w:eastAsia="Helvetica" w:asciiTheme="minorHAnsi" w:hAnsiTheme="minorHAnsi" w:cstheme="minorHAnsi"/>
                <w:color w:val="000000" w:themeColor="text1"/>
              </w:rPr>
              <w:t xml:space="preserve"> at other times</w:t>
            </w:r>
            <w:r>
              <w:rPr>
                <w:rFonts w:eastAsia="Helvetica" w:asciiTheme="minorHAnsi" w:hAnsiTheme="minorHAnsi" w:cstheme="minorHAnsi"/>
                <w:color w:val="000000" w:themeColor="text1"/>
              </w:rPr>
              <w:t xml:space="preserve"> by student sabbatical officers and CEO if required</w:t>
            </w:r>
            <w:r w:rsidRPr="0057117D">
              <w:rPr>
                <w:rFonts w:eastAsia="Helvetica" w:asciiTheme="minorHAnsi" w:hAnsiTheme="minorHAnsi" w:cstheme="minorHAnsi"/>
                <w:color w:val="000000" w:themeColor="text1"/>
              </w:rPr>
              <w:t>.</w:t>
            </w:r>
          </w:p>
        </w:tc>
      </w:tr>
    </w:tbl>
    <w:p w:rsidR="00B55DA7" w:rsidP="00667F0D" w:rsidRDefault="00B55DA7" w14:paraId="373AD0F9" w14:textId="4F58D87D">
      <w:pPr>
        <w:spacing w:line="23" w:lineRule="atLeast"/>
        <w:contextualSpacing/>
        <w:rPr>
          <w:rFonts w:asciiTheme="minorHAnsi" w:hAnsiTheme="minorHAnsi" w:cstheme="minorHAnsi"/>
          <w:color w:val="000000" w:themeColor="text1"/>
        </w:rPr>
      </w:pPr>
    </w:p>
    <w:tbl>
      <w:tblPr>
        <w:tblStyle w:val="TableGrid"/>
        <w:tblW w:w="9053" w:type="dxa"/>
        <w:tblLook w:val="04A0" w:firstRow="1" w:lastRow="0" w:firstColumn="1" w:lastColumn="0" w:noHBand="0" w:noVBand="1"/>
      </w:tblPr>
      <w:tblGrid>
        <w:gridCol w:w="9053"/>
      </w:tblGrid>
      <w:tr w:rsidRPr="00B55DA7" w:rsidR="00B55DA7" w:rsidTr="6EAAF931" w14:paraId="4B09715E" w14:textId="77777777">
        <w:trPr>
          <w:trHeight w:val="132"/>
        </w:trPr>
        <w:tc>
          <w:tcPr>
            <w:tcW w:w="9053" w:type="dxa"/>
            <w:shd w:val="clear" w:color="auto" w:fill="FBB040"/>
            <w:tcMar/>
          </w:tcPr>
          <w:p w:rsidRPr="00B55DA7" w:rsidR="00B55DA7" w:rsidP="00B55DA7" w:rsidRDefault="00B55DA7" w14:paraId="6DD622FF" w14:textId="68F5A91A">
            <w:pPr>
              <w:spacing w:line="23" w:lineRule="atLeast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TERMS OF APPOINTMENT</w:t>
            </w:r>
          </w:p>
        </w:tc>
      </w:tr>
      <w:tr w:rsidRPr="00B55DA7" w:rsidR="00B55DA7" w:rsidTr="6EAAF931" w14:paraId="337EDF47" w14:textId="77777777">
        <w:trPr>
          <w:trHeight w:val="649"/>
        </w:trPr>
        <w:tc>
          <w:tcPr>
            <w:tcW w:w="9053" w:type="dxa"/>
            <w:tcMar/>
          </w:tcPr>
          <w:p w:rsidRPr="00B55DA7" w:rsidR="00B55DA7" w:rsidP="6EAAF931" w:rsidRDefault="00B55DA7" w14:paraId="11D6B18A" w14:textId="46181C07">
            <w:pPr>
              <w:spacing w:line="23" w:lineRule="atLeast"/>
              <w:contextualSpacing/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</w:rPr>
            </w:pPr>
            <w:r w:rsidRPr="6EAAF931" w:rsidR="00B55DA7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</w:rPr>
              <w:t xml:space="preserve">The normal term of office for an External Trustee is </w:t>
            </w:r>
            <w:r w:rsidRPr="6EAAF931" w:rsidR="22847515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</w:rPr>
              <w:t xml:space="preserve">3 </w:t>
            </w:r>
            <w:r w:rsidRPr="6EAAF931" w:rsidR="00B55DA7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</w:rPr>
              <w:t xml:space="preserve">years, renewable for </w:t>
            </w:r>
            <w:r w:rsidRPr="6EAAF931" w:rsidR="00B55DA7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</w:rPr>
              <w:t xml:space="preserve">one more term of </w:t>
            </w:r>
            <w:r w:rsidRPr="6EAAF931" w:rsidR="3EE8A39E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</w:rPr>
              <w:t>3</w:t>
            </w:r>
            <w:r w:rsidRPr="6EAAF931" w:rsidR="00B55DA7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</w:rPr>
              <w:t xml:space="preserve"> years</w:t>
            </w:r>
            <w:r w:rsidRPr="6EAAF931" w:rsidR="00B55DA7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</w:rPr>
              <w:t xml:space="preserve">. </w:t>
            </w:r>
            <w:r w:rsidRPr="6EAAF931" w:rsidR="00B55DA7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</w:rPr>
              <w:t>This is being reviewed along with the constitutional review.</w:t>
            </w:r>
            <w:r w:rsidRPr="6EAAF931" w:rsidR="400C213C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</w:rPr>
              <w:t xml:space="preserve"> </w:t>
            </w:r>
          </w:p>
          <w:p w:rsidRPr="00B55DA7" w:rsidR="00B55DA7" w:rsidP="6EAAF931" w:rsidRDefault="00B55DA7" w14:paraId="03C1D5A8" w14:textId="03397866">
            <w:pPr>
              <w:pStyle w:val="Normal"/>
              <w:spacing w:line="23" w:lineRule="atLeast"/>
              <w:contextualSpacing/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</w:rPr>
            </w:pPr>
            <w:r w:rsidRPr="6EAAF931" w:rsidR="400C213C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</w:rPr>
              <w:t xml:space="preserve">We have student trustees from different areas of the membership; </w:t>
            </w:r>
          </w:p>
          <w:p w:rsidRPr="00B55DA7" w:rsidR="00B55DA7" w:rsidP="6EAAF931" w:rsidRDefault="00B55DA7" w14:paraId="2F5C6B32" w14:textId="2F33F2DD">
            <w:pPr>
              <w:pStyle w:val="Normal"/>
              <w:spacing w:line="23" w:lineRule="atLeast"/>
              <w:contextualSpacing/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</w:rPr>
            </w:pPr>
            <w:r w:rsidRPr="6EAAF931" w:rsidR="400C213C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</w:rPr>
              <w:t xml:space="preserve">2 students from SRC voted in – 1 x 1 year term &amp; 1 x </w:t>
            </w:r>
            <w:bookmarkStart w:name="_Int_j9W7gHsV" w:id="194811895"/>
            <w:r w:rsidRPr="6EAAF931" w:rsidR="400C213C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</w:rPr>
              <w:t>2 year</w:t>
            </w:r>
            <w:bookmarkEnd w:id="194811895"/>
            <w:r w:rsidRPr="6EAAF931" w:rsidR="400C213C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</w:rPr>
              <w:t xml:space="preserve"> term</w:t>
            </w:r>
          </w:p>
          <w:p w:rsidRPr="00B55DA7" w:rsidR="00B55DA7" w:rsidP="6EAAF931" w:rsidRDefault="00B55DA7" w14:paraId="239202B7" w14:textId="7A0A3D5C">
            <w:pPr>
              <w:pStyle w:val="Normal"/>
              <w:spacing w:line="23" w:lineRule="atLeast"/>
              <w:contextualSpacing/>
              <w:rPr>
                <w:rFonts w:ascii="Calibri" w:hAnsi="Calibri" w:cs="Calibri" w:asciiTheme="minorAscii" w:hAnsiTheme="minorAscii" w:cstheme="minorAscii"/>
                <w:color w:val="000000" w:themeColor="text1"/>
              </w:rPr>
            </w:pPr>
            <w:r w:rsidRPr="6EAAF931" w:rsidR="400C213C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</w:rPr>
              <w:t xml:space="preserve">2 students from membership – 1 x 1 year term &amp; 1 x </w:t>
            </w:r>
            <w:bookmarkStart w:name="_Int_UuyWGPQ2" w:id="408278185"/>
            <w:r w:rsidRPr="6EAAF931" w:rsidR="400C213C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</w:rPr>
              <w:t>2 year</w:t>
            </w:r>
            <w:bookmarkEnd w:id="408278185"/>
            <w:r w:rsidRPr="6EAAF931" w:rsidR="400C213C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</w:rPr>
              <w:t xml:space="preserve"> term</w:t>
            </w:r>
          </w:p>
        </w:tc>
      </w:tr>
    </w:tbl>
    <w:p w:rsidR="00B55DA7" w:rsidP="00667F0D" w:rsidRDefault="00B55DA7" w14:paraId="1E760ADB" w14:textId="1BE8F205">
      <w:pPr>
        <w:spacing w:line="23" w:lineRule="atLeast"/>
        <w:contextualSpacing/>
        <w:rPr>
          <w:rFonts w:asciiTheme="minorHAnsi" w:hAnsiTheme="minorHAnsi" w:cstheme="minorHAnsi"/>
          <w:color w:val="000000" w:themeColor="text1"/>
        </w:rPr>
      </w:pPr>
    </w:p>
    <w:tbl>
      <w:tblPr>
        <w:tblStyle w:val="TableGrid"/>
        <w:tblW w:w="9053" w:type="dxa"/>
        <w:tblLook w:val="04A0" w:firstRow="1" w:lastRow="0" w:firstColumn="1" w:lastColumn="0" w:noHBand="0" w:noVBand="1"/>
      </w:tblPr>
      <w:tblGrid>
        <w:gridCol w:w="9053"/>
      </w:tblGrid>
      <w:tr w:rsidRPr="00B55DA7" w:rsidR="00B55DA7" w:rsidTr="6EAAF931" w14:paraId="561E89F1" w14:textId="77777777">
        <w:trPr>
          <w:trHeight w:val="132"/>
        </w:trPr>
        <w:tc>
          <w:tcPr>
            <w:tcW w:w="9053" w:type="dxa"/>
            <w:shd w:val="clear" w:color="auto" w:fill="27D0C0"/>
            <w:tcMar/>
          </w:tcPr>
          <w:p w:rsidRPr="00B55DA7" w:rsidR="00B55DA7" w:rsidP="006D25D0" w:rsidRDefault="00B55DA7" w14:paraId="63E15248" w14:textId="6FA333B6">
            <w:pPr>
              <w:spacing w:line="23" w:lineRule="atLeast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RENUMERATION</w:t>
            </w:r>
          </w:p>
        </w:tc>
      </w:tr>
      <w:tr w:rsidRPr="00B55DA7" w:rsidR="00B55DA7" w:rsidTr="6EAAF931" w14:paraId="23C7764F" w14:textId="77777777">
        <w:trPr>
          <w:trHeight w:val="649"/>
        </w:trPr>
        <w:tc>
          <w:tcPr>
            <w:tcW w:w="9053" w:type="dxa"/>
            <w:tcMar/>
          </w:tcPr>
          <w:p w:rsidRPr="00B55DA7" w:rsidR="00B55DA7" w:rsidP="6EAAF931" w:rsidRDefault="00B55DA7" w14:paraId="6C9ED111" w14:textId="437B6657">
            <w:pPr>
              <w:spacing w:line="23" w:lineRule="atLeast"/>
              <w:contextualSpacing/>
              <w:rPr>
                <w:rFonts w:ascii="Calibri" w:hAnsi="Calibri" w:cs="Calibri" w:asciiTheme="minorAscii" w:hAnsiTheme="minorAscii" w:cstheme="minorAscii"/>
                <w:color w:val="000000" w:themeColor="text1"/>
              </w:rPr>
            </w:pPr>
            <w:r w:rsidRPr="6EAAF931" w:rsidR="00B55DA7">
              <w:rPr>
                <w:rFonts w:ascii="Calibri" w:hAnsi="Calibri" w:eastAsia="Helvetica" w:cs="Calibri" w:asciiTheme="minorAscii" w:hAnsiTheme="minorAscii" w:cstheme="minorAscii"/>
                <w:color w:val="000000" w:themeColor="text1" w:themeTint="FF" w:themeShade="FF"/>
              </w:rPr>
              <w:t xml:space="preserve">The role is </w:t>
            </w:r>
            <w:r w:rsidRPr="6EAAF931" w:rsidR="114C10F9">
              <w:rPr>
                <w:rFonts w:ascii="Calibri" w:hAnsi="Calibri" w:eastAsia="Helvetica" w:cs="Calibri" w:asciiTheme="minorAscii" w:hAnsiTheme="minorAscii" w:cstheme="minorAscii"/>
                <w:color w:val="000000" w:themeColor="text1" w:themeTint="FF" w:themeShade="FF"/>
              </w:rPr>
              <w:t>unpaid,</w:t>
            </w:r>
            <w:r w:rsidRPr="6EAAF931" w:rsidR="00B55DA7">
              <w:rPr>
                <w:rFonts w:ascii="Calibri" w:hAnsi="Calibri" w:eastAsia="Helvetica" w:cs="Calibri" w:asciiTheme="minorAscii" w:hAnsiTheme="minorAscii" w:cstheme="minorAscii"/>
                <w:color w:val="000000" w:themeColor="text1" w:themeTint="FF" w:themeShade="FF"/>
              </w:rPr>
              <w:t xml:space="preserve"> but travel expenses</w:t>
            </w:r>
            <w:r w:rsidRPr="6EAAF931" w:rsidR="0B69ACB7">
              <w:rPr>
                <w:rFonts w:ascii="Calibri" w:hAnsi="Calibri" w:eastAsia="Helvetica" w:cs="Calibri" w:asciiTheme="minorAscii" w:hAnsiTheme="minorAscii" w:cstheme="minorAscii"/>
                <w:color w:val="000000" w:themeColor="text1" w:themeTint="FF" w:themeShade="FF"/>
              </w:rPr>
              <w:t xml:space="preserve"> &amp; parking costs</w:t>
            </w:r>
            <w:r w:rsidRPr="6EAAF931" w:rsidR="00B55DA7">
              <w:rPr>
                <w:rFonts w:ascii="Calibri" w:hAnsi="Calibri" w:eastAsia="Helvetica" w:cs="Calibri" w:asciiTheme="minorAscii" w:hAnsiTheme="minorAscii" w:cstheme="minorAscii"/>
                <w:color w:val="000000" w:themeColor="text1" w:themeTint="FF" w:themeShade="FF"/>
              </w:rPr>
              <w:t xml:space="preserve"> will be reimbursed</w:t>
            </w:r>
            <w:r w:rsidRPr="6EAAF931" w:rsidR="00B55DA7">
              <w:rPr>
                <w:rFonts w:ascii="Calibri" w:hAnsi="Calibri" w:eastAsia="Helvetica" w:cs="Calibri" w:asciiTheme="minorAscii" w:hAnsiTheme="minorAscii" w:cstheme="minorAscii"/>
                <w:color w:val="000000" w:themeColor="text1" w:themeTint="FF" w:themeShade="FF"/>
              </w:rPr>
              <w:t>.</w:t>
            </w:r>
            <w:r w:rsidRPr="6EAAF931" w:rsidR="00B55DA7">
              <w:rPr>
                <w:rFonts w:ascii="Calibri" w:hAnsi="Calibri" w:eastAsia="Helvetica" w:cs="Calibri" w:asciiTheme="minorAscii" w:hAnsiTheme="minorAscii" w:cstheme="minorAscii"/>
                <w:color w:val="000000" w:themeColor="text1" w:themeTint="FF" w:themeShade="FF"/>
              </w:rPr>
              <w:t xml:space="preserve">  </w:t>
            </w:r>
            <w:r w:rsidRPr="6EAAF931" w:rsidR="0BA65ADF">
              <w:rPr>
                <w:rFonts w:ascii="Calibri" w:hAnsi="Calibri" w:eastAsia="Helvetica" w:cs="Calibri" w:asciiTheme="minorAscii" w:hAnsiTheme="minorAscii" w:cstheme="minorAscii"/>
                <w:color w:val="000000" w:themeColor="text1" w:themeTint="FF" w:themeShade="FF"/>
              </w:rPr>
              <w:t>M</w:t>
            </w:r>
            <w:r w:rsidRPr="6EAAF931" w:rsidR="00B55DA7">
              <w:rPr>
                <w:rFonts w:ascii="Calibri" w:hAnsi="Calibri" w:eastAsia="Helvetica" w:cs="Calibri" w:asciiTheme="minorAscii" w:hAnsiTheme="minorAscii" w:cstheme="minorAscii"/>
                <w:color w:val="000000" w:themeColor="text1" w:themeTint="FF" w:themeShade="FF"/>
              </w:rPr>
              <w:t xml:space="preserve">eetings are arranged </w:t>
            </w:r>
            <w:r w:rsidRPr="6EAAF931" w:rsidR="0247AD7E">
              <w:rPr>
                <w:rFonts w:ascii="Calibri" w:hAnsi="Calibri" w:eastAsia="Helvetica" w:cs="Calibri" w:asciiTheme="minorAscii" w:hAnsiTheme="minorAscii" w:cstheme="minorAscii"/>
                <w:color w:val="000000" w:themeColor="text1" w:themeTint="FF" w:themeShade="FF"/>
              </w:rPr>
              <w:t>after working hours, food is</w:t>
            </w:r>
            <w:r w:rsidRPr="6EAAF931" w:rsidR="00B55DA7">
              <w:rPr>
                <w:rFonts w:ascii="Calibri" w:hAnsi="Calibri" w:eastAsia="Helvetica" w:cs="Calibri" w:asciiTheme="minorAscii" w:hAnsiTheme="minorAscii" w:cstheme="minorAscii"/>
                <w:color w:val="000000" w:themeColor="text1" w:themeTint="FF" w:themeShade="FF"/>
              </w:rPr>
              <w:t xml:space="preserve"> </w:t>
            </w:r>
            <w:r w:rsidRPr="6EAAF931" w:rsidR="00B55DA7">
              <w:rPr>
                <w:rFonts w:ascii="Calibri" w:hAnsi="Calibri" w:eastAsia="Helvetica" w:cs="Calibri" w:asciiTheme="minorAscii" w:hAnsiTheme="minorAscii" w:cstheme="minorAscii"/>
                <w:color w:val="000000" w:themeColor="text1" w:themeTint="FF" w:themeShade="FF"/>
              </w:rPr>
              <w:t>provided</w:t>
            </w:r>
            <w:r w:rsidRPr="6EAAF931" w:rsidR="00B55DA7">
              <w:rPr>
                <w:rFonts w:ascii="Calibri" w:hAnsi="Calibri" w:eastAsia="Helvetica" w:cs="Calibri" w:asciiTheme="minorAscii" w:hAnsiTheme="minorAscii" w:cstheme="minorAscii"/>
                <w:color w:val="000000" w:themeColor="text1" w:themeTint="FF" w:themeShade="FF"/>
              </w:rPr>
              <w:t xml:space="preserve"> for you</w:t>
            </w:r>
            <w:r w:rsidRPr="6EAAF931" w:rsidR="00B55DA7">
              <w:rPr>
                <w:rFonts w:ascii="Calibri" w:hAnsi="Calibri" w:eastAsia="Helvetica" w:cs="Calibri" w:asciiTheme="minorAscii" w:hAnsiTheme="minorAscii" w:cstheme="minorAscii"/>
                <w:color w:val="000000" w:themeColor="text1" w:themeTint="FF" w:themeShade="FF"/>
              </w:rPr>
              <w:t xml:space="preserve">.  </w:t>
            </w:r>
            <w:r w:rsidRPr="6EAAF931" w:rsidR="00B55DA7">
              <w:rPr>
                <w:rFonts w:ascii="Calibri" w:hAnsi="Calibri" w:eastAsia="Helvetica" w:cs="Calibri" w:asciiTheme="minorAscii" w:hAnsiTheme="minorAscii" w:cstheme="minorAscii"/>
                <w:color w:val="000000" w:themeColor="text1" w:themeTint="FF" w:themeShade="FF"/>
              </w:rPr>
              <w:t>All dietary requirements are met.</w:t>
            </w:r>
          </w:p>
        </w:tc>
      </w:tr>
    </w:tbl>
    <w:p w:rsidR="00DD55AC" w:rsidP="6EAAF931" w:rsidRDefault="00DD55AC" w14:paraId="201DE30C" w14:noSpellErr="1" w14:textId="6A939ADE">
      <w:pPr>
        <w:pStyle w:val="Normal"/>
        <w:spacing w:line="23" w:lineRule="atLeast"/>
        <w:contextualSpacing/>
        <w:rPr>
          <w:rFonts w:ascii="Calibri" w:hAnsi="Calibri" w:cs="Calibri" w:asciiTheme="minorAscii" w:hAnsiTheme="minorAscii" w:cstheme="minorAscii"/>
          <w:color w:val="000000" w:themeColor="text1"/>
        </w:rPr>
      </w:pPr>
    </w:p>
    <w:p w:rsidRPr="00DD55AC" w:rsidR="00DD55AC" w:rsidP="6EAAF931" w:rsidRDefault="00DD55AC" w14:paraId="43DAD881" w14:textId="7CE9B593">
      <w:pPr>
        <w:spacing w:line="23" w:lineRule="atLeast"/>
        <w:contextualSpacing/>
        <w:jc w:val="center"/>
        <w:rPr>
          <w:rFonts w:ascii="Calibri Light" w:hAnsi="Calibri Light" w:cs="Calibri Light" w:asciiTheme="majorAscii" w:hAnsiTheme="majorAscii" w:cstheme="majorAscii"/>
          <w:color w:val="000000" w:themeColor="text1"/>
          <w:sz w:val="16"/>
          <w:szCs w:val="16"/>
        </w:rPr>
      </w:pPr>
      <w:r w:rsidRPr="6EAAF931" w:rsidR="00DD55AC">
        <w:rPr>
          <w:rFonts w:ascii="Calibri Light" w:hAnsi="Calibri Light" w:cs="Calibri Light" w:asciiTheme="majorAscii" w:hAnsiTheme="majorAscii" w:cstheme="majorAscii"/>
          <w:color w:val="000000" w:themeColor="text1" w:themeTint="FF" w:themeShade="FF"/>
          <w:sz w:val="16"/>
          <w:szCs w:val="16"/>
        </w:rPr>
        <w:t>Abertay</w:t>
      </w:r>
      <w:r w:rsidRPr="6EAAF931" w:rsidR="00DD55AC">
        <w:rPr>
          <w:rFonts w:ascii="Calibri Light" w:hAnsi="Calibri Light" w:cs="Calibri Light" w:asciiTheme="majorAscii" w:hAnsiTheme="majorAscii" w:cstheme="majorAscii"/>
          <w:color w:val="000000" w:themeColor="text1" w:themeTint="FF" w:themeShade="FF"/>
          <w:sz w:val="16"/>
          <w:szCs w:val="16"/>
        </w:rPr>
        <w:t xml:space="preserve"> Students Ass</w:t>
      </w:r>
      <w:bookmarkStart w:name="_GoBack" w:id="0"/>
      <w:bookmarkEnd w:id="0"/>
      <w:r w:rsidRPr="6EAAF931" w:rsidR="00DD55AC">
        <w:rPr>
          <w:rFonts w:ascii="Calibri Light" w:hAnsi="Calibri Light" w:cs="Calibri Light" w:asciiTheme="majorAscii" w:hAnsiTheme="majorAscii" w:cstheme="majorAscii"/>
          <w:color w:val="000000" w:themeColor="text1" w:themeTint="FF" w:themeShade="FF"/>
          <w:sz w:val="16"/>
          <w:szCs w:val="16"/>
        </w:rPr>
        <w:t>ociation is a Registered Scottish Charity, No: SC036647</w:t>
      </w:r>
    </w:p>
    <w:sectPr w:rsidRPr="00DD55AC" w:rsidR="00DD55AC" w:rsidSect="0097406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 w:orient="portrait"/>
      <w:pgMar w:top="1440" w:right="1440" w:bottom="1440" w:left="1440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571E" w:rsidRDefault="0076571E" w14:paraId="66B29655" w14:textId="77777777">
      <w:r>
        <w:separator/>
      </w:r>
    </w:p>
  </w:endnote>
  <w:endnote w:type="continuationSeparator" w:id="0">
    <w:p w:rsidR="0076571E" w:rsidRDefault="0076571E" w14:paraId="2A538777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ヒラギノ角ゴ Pro W3">
    <w:altName w:val="MS Gothic"/>
    <w:charset w:val="4E"/>
    <w:family w:val="auto"/>
    <w:pitch w:val="variable"/>
    <w:sig w:usb0="E00002FF" w:usb1="7AC7FFFF" w:usb2="00000012" w:usb3="00000000" w:csb0="0002000D" w:csb1="00000000"/>
  </w:font>
  <w:font w:name="Times New Roman Bold">
    <w:panose1 w:val="020208030705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,Times New Roman">
    <w:altName w:val="Times New Roman"/>
    <w:panose1 w:val="00000000000000000000"/>
    <w:charset w:val="00"/>
    <w:family w:val="roman"/>
    <w:notTrueType/>
    <w:pitch w:val="default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3567" w:rsidRDefault="00DD55AC" w14:paraId="09AA2AF8" w14:textId="60D112EA">
    <w:pPr>
      <w:pStyle w:val="Footer1"/>
      <w:rPr>
        <w:rFonts w:eastAsia="Times New Roman"/>
        <w:color w:val="auto"/>
        <w:sz w:val="20"/>
        <w:lang w:val="en-US" w:eastAsia="ja-JP" w:bidi="x-none"/>
      </w:rPr>
    </w:pPr>
    <w:sdt>
      <w:sdtPr>
        <w:id w:val="969400743"/>
        <w:placeholder>
          <w:docPart w:val="DC0E94A85226044BA8668A111291C658"/>
        </w:placeholder>
        <w:temporary/>
        <w:showingPlcHdr/>
      </w:sdtPr>
      <w:sdtEndPr/>
      <w:sdtContent>
        <w:r w:rsidR="00353567">
          <w:t>[Type text]</w:t>
        </w:r>
      </w:sdtContent>
    </w:sdt>
    <w:r w:rsidR="00353567">
      <w:ptab w:alignment="center" w:relativeTo="margin" w:leader="none"/>
    </w:r>
    <w:sdt>
      <w:sdtPr>
        <w:id w:val="969400748"/>
        <w:placeholder>
          <w:docPart w:val="6D46169F51D9244CB80BE284D8D25D4D"/>
        </w:placeholder>
        <w:temporary/>
        <w:showingPlcHdr/>
      </w:sdtPr>
      <w:sdtEndPr/>
      <w:sdtContent>
        <w:r w:rsidR="00353567">
          <w:t>[Type text]</w:t>
        </w:r>
      </w:sdtContent>
    </w:sdt>
    <w:r w:rsidR="00353567">
      <w:ptab w:alignment="right" w:relativeTo="margin" w:leader="none"/>
    </w:r>
    <w:sdt>
      <w:sdtPr>
        <w:id w:val="969400753"/>
        <w:placeholder>
          <w:docPart w:val="9E4EAD1BF0EC2148A82B0AC53D7D6A18"/>
        </w:placeholder>
        <w:temporary/>
        <w:showingPlcHdr/>
      </w:sdtPr>
      <w:sdtEndPr/>
      <w:sdtContent>
        <w:r w:rsidR="00353567">
          <w:t>[Type text]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Pr="00605324" w:rsidR="00353567" w:rsidP="00974065" w:rsidRDefault="00353567" w14:paraId="57B3F1B6" w14:textId="0E913C6F">
    <w:pPr>
      <w:pStyle w:val="Footer1"/>
      <w:jc w:val="center"/>
      <w:rPr>
        <w:rFonts w:ascii="Helvetica Neue" w:hAnsi="Helvetica Neue" w:eastAsia="Times New Roman"/>
        <w:color w:val="auto"/>
        <w:szCs w:val="24"/>
        <w:lang w:val="en-US" w:eastAsia="ja-JP" w:bidi="x-non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3B9F" w:rsidRDefault="00323B9F" w14:paraId="32DCED3D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571E" w:rsidRDefault="0076571E" w14:paraId="631C2B56" w14:textId="77777777">
      <w:r>
        <w:separator/>
      </w:r>
    </w:p>
  </w:footnote>
  <w:footnote w:type="continuationSeparator" w:id="0">
    <w:p w:rsidR="0076571E" w:rsidRDefault="0076571E" w14:paraId="7C1A0C55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3567" w:rsidRDefault="00353567" w14:paraId="4370C1BC" w14:textId="3D07E20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3567" w:rsidRDefault="00353567" w14:paraId="43574B10" w14:textId="6FD0EC5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3567" w:rsidRDefault="00353567" w14:paraId="7C9BDFB0" w14:textId="7278171D">
    <w:pPr>
      <w:pStyle w:val="Header"/>
    </w:pPr>
  </w:p>
</w:hdr>
</file>

<file path=word/intelligence2.xml><?xml version="1.0" encoding="utf-8"?>
<int2:intelligence xmlns:int2="http://schemas.microsoft.com/office/intelligence/2020/intelligence">
  <int2:observations>
    <int2:bookmark int2:bookmarkName="_Int_UuyWGPQ2" int2:invalidationBookmarkName="" int2:hashCode="UtFlrwqrj0mOp2" int2:id="ukmfRgGe">
      <int2:state int2:type="AugLoop_Text_Critique" int2:value="Rejected"/>
    </int2:bookmark>
    <int2:bookmark int2:bookmarkName="_Int_j9W7gHsV" int2:invalidationBookmarkName="" int2:hashCode="UtFlrwqrj0mOp2" int2:id="gIJQg4ce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500"/>
        </w:tabs>
        <w:ind w:left="500" w:firstLine="220"/>
      </w:pPr>
      <w:rPr>
        <w:rFonts w:hint="default"/>
        <w:position w:val="0"/>
        <w:sz w:val="24"/>
      </w:rPr>
    </w:lvl>
    <w:lvl w:ilvl="1">
      <w:start w:val="1"/>
      <w:numFmt w:val="bullet"/>
      <w:suff w:val="nothing"/>
      <w:lvlText w:val=""/>
      <w:lvlJc w:val="left"/>
      <w:pPr>
        <w:ind w:left="0" w:firstLine="720"/>
      </w:pPr>
      <w:rPr>
        <w:rFonts w:hint="default"/>
        <w:position w:val="0"/>
        <w:sz w:val="24"/>
      </w:rPr>
    </w:lvl>
    <w:lvl w:ilvl="2">
      <w:start w:val="1"/>
      <w:numFmt w:val="bullet"/>
      <w:suff w:val="nothing"/>
      <w:lvlText w:val=""/>
      <w:lvlJc w:val="left"/>
      <w:pPr>
        <w:ind w:left="0" w:firstLine="1440"/>
      </w:pPr>
      <w:rPr>
        <w:rFonts w:hint="default"/>
        <w:position w:val="0"/>
        <w:sz w:val="24"/>
      </w:rPr>
    </w:lvl>
    <w:lvl w:ilvl="3">
      <w:start w:val="1"/>
      <w:numFmt w:val="bullet"/>
      <w:suff w:val="nothing"/>
      <w:lvlText w:val=""/>
      <w:lvlJc w:val="left"/>
      <w:pPr>
        <w:ind w:left="0" w:firstLine="2160"/>
      </w:pPr>
      <w:rPr>
        <w:rFonts w:hint="default"/>
        <w:position w:val="0"/>
        <w:sz w:val="24"/>
      </w:rPr>
    </w:lvl>
    <w:lvl w:ilvl="4">
      <w:start w:val="1"/>
      <w:numFmt w:val="bullet"/>
      <w:suff w:val="nothing"/>
      <w:lvlText w:val=""/>
      <w:lvlJc w:val="left"/>
      <w:pPr>
        <w:ind w:left="0" w:firstLine="2880"/>
      </w:pPr>
      <w:rPr>
        <w:rFonts w:hint="default"/>
        <w:position w:val="0"/>
        <w:sz w:val="24"/>
      </w:rPr>
    </w:lvl>
    <w:lvl w:ilvl="5">
      <w:start w:val="1"/>
      <w:numFmt w:val="bullet"/>
      <w:suff w:val="nothing"/>
      <w:lvlText w:val=""/>
      <w:lvlJc w:val="left"/>
      <w:pPr>
        <w:ind w:left="0" w:firstLine="3600"/>
      </w:pPr>
      <w:rPr>
        <w:rFonts w:hint="default"/>
        <w:position w:val="0"/>
        <w:sz w:val="24"/>
      </w:rPr>
    </w:lvl>
    <w:lvl w:ilvl="6">
      <w:start w:val="1"/>
      <w:numFmt w:val="bullet"/>
      <w:suff w:val="nothing"/>
      <w:lvlText w:val=""/>
      <w:lvlJc w:val="left"/>
      <w:pPr>
        <w:ind w:left="0" w:firstLine="4320"/>
      </w:pPr>
      <w:rPr>
        <w:rFonts w:hint="default"/>
        <w:position w:val="0"/>
        <w:sz w:val="24"/>
      </w:rPr>
    </w:lvl>
    <w:lvl w:ilvl="7">
      <w:start w:val="1"/>
      <w:numFmt w:val="bullet"/>
      <w:suff w:val="nothing"/>
      <w:lvlText w:val=""/>
      <w:lvlJc w:val="left"/>
      <w:pPr>
        <w:ind w:left="0" w:firstLine="5040"/>
      </w:pPr>
      <w:rPr>
        <w:rFonts w:hint="default"/>
        <w:position w:val="0"/>
        <w:sz w:val="24"/>
      </w:rPr>
    </w:lvl>
    <w:lvl w:ilvl="8">
      <w:start w:val="1"/>
      <w:numFmt w:val="bullet"/>
      <w:suff w:val="nothing"/>
      <w:lvlText w:val=""/>
      <w:lvlJc w:val="left"/>
      <w:pPr>
        <w:ind w:left="0" w:firstLine="5760"/>
      </w:pPr>
      <w:rPr>
        <w:rFonts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start w:val="1"/>
      <w:numFmt w:val="bullet"/>
      <w:lvlText w:val="•"/>
      <w:lvlJc w:val="left"/>
      <w:pPr>
        <w:tabs>
          <w:tab w:val="num" w:pos="180"/>
        </w:tabs>
        <w:ind w:left="180" w:firstLine="0"/>
      </w:pPr>
      <w:rPr>
        <w:rFonts w:hint="default"/>
        <w:position w:val="0"/>
        <w:sz w:val="24"/>
      </w:rPr>
    </w:lvl>
    <w:lvl w:ilvl="1">
      <w:start w:val="1"/>
      <w:numFmt w:val="bullet"/>
      <w:suff w:val="nothing"/>
      <w:lvlText w:val="•"/>
      <w:lvlJc w:val="left"/>
      <w:pPr>
        <w:ind w:left="0" w:firstLine="540"/>
      </w:pPr>
      <w:rPr>
        <w:rFonts w:hint="default"/>
        <w:position w:val="0"/>
        <w:sz w:val="24"/>
      </w:rPr>
    </w:lvl>
    <w:lvl w:ilvl="2">
      <w:start w:val="1"/>
      <w:numFmt w:val="bullet"/>
      <w:suff w:val="nothing"/>
      <w:lvlText w:val="•"/>
      <w:lvlJc w:val="left"/>
      <w:pPr>
        <w:ind w:left="0" w:firstLine="900"/>
      </w:pPr>
      <w:rPr>
        <w:rFonts w:hint="default"/>
        <w:position w:val="0"/>
        <w:sz w:val="24"/>
      </w:rPr>
    </w:lvl>
    <w:lvl w:ilvl="3">
      <w:start w:val="1"/>
      <w:numFmt w:val="bullet"/>
      <w:suff w:val="nothing"/>
      <w:lvlText w:val="•"/>
      <w:lvlJc w:val="left"/>
      <w:pPr>
        <w:ind w:left="0" w:firstLine="1260"/>
      </w:pPr>
      <w:rPr>
        <w:rFonts w:hint="default"/>
        <w:position w:val="0"/>
        <w:sz w:val="24"/>
      </w:rPr>
    </w:lvl>
    <w:lvl w:ilvl="4">
      <w:start w:val="1"/>
      <w:numFmt w:val="bullet"/>
      <w:suff w:val="nothing"/>
      <w:lvlText w:val="•"/>
      <w:lvlJc w:val="left"/>
      <w:pPr>
        <w:ind w:left="0" w:firstLine="1620"/>
      </w:pPr>
      <w:rPr>
        <w:rFonts w:hint="default"/>
        <w:position w:val="0"/>
        <w:sz w:val="24"/>
      </w:rPr>
    </w:lvl>
    <w:lvl w:ilvl="5">
      <w:start w:val="1"/>
      <w:numFmt w:val="bullet"/>
      <w:suff w:val="nothing"/>
      <w:lvlText w:val="•"/>
      <w:lvlJc w:val="left"/>
      <w:pPr>
        <w:ind w:left="0" w:firstLine="1980"/>
      </w:pPr>
      <w:rPr>
        <w:rFonts w:hint="default"/>
        <w:position w:val="0"/>
        <w:sz w:val="24"/>
      </w:rPr>
    </w:lvl>
    <w:lvl w:ilvl="6">
      <w:start w:val="1"/>
      <w:numFmt w:val="bullet"/>
      <w:suff w:val="nothing"/>
      <w:lvlText w:val="•"/>
      <w:lvlJc w:val="left"/>
      <w:pPr>
        <w:ind w:left="0" w:firstLine="2340"/>
      </w:pPr>
      <w:rPr>
        <w:rFonts w:hint="default"/>
        <w:position w:val="0"/>
        <w:sz w:val="24"/>
      </w:rPr>
    </w:lvl>
    <w:lvl w:ilvl="7">
      <w:start w:val="1"/>
      <w:numFmt w:val="bullet"/>
      <w:suff w:val="nothing"/>
      <w:lvlText w:val="•"/>
      <w:lvlJc w:val="left"/>
      <w:pPr>
        <w:ind w:left="0" w:firstLine="2700"/>
      </w:pPr>
      <w:rPr>
        <w:rFonts w:hint="default"/>
        <w:position w:val="0"/>
        <w:sz w:val="24"/>
      </w:rPr>
    </w:lvl>
    <w:lvl w:ilvl="8">
      <w:start w:val="1"/>
      <w:numFmt w:val="bullet"/>
      <w:suff w:val="nothing"/>
      <w:lvlText w:val="•"/>
      <w:lvlJc w:val="left"/>
      <w:pPr>
        <w:ind w:left="0" w:firstLine="3060"/>
      </w:pPr>
      <w:rPr>
        <w:rFonts w:hint="default"/>
        <w:position w:val="0"/>
        <w:sz w:val="24"/>
      </w:rPr>
    </w:lvl>
  </w:abstractNum>
  <w:abstractNum w:abstractNumId="2" w15:restartNumberingAfterBreak="0">
    <w:nsid w:val="02EA7B83"/>
    <w:multiLevelType w:val="hybridMultilevel"/>
    <w:tmpl w:val="0776B99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DB62351"/>
    <w:multiLevelType w:val="hybridMultilevel"/>
    <w:tmpl w:val="2FA65F36"/>
    <w:lvl w:ilvl="0" w:tplc="DD88381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00A445F"/>
    <w:multiLevelType w:val="hybridMultilevel"/>
    <w:tmpl w:val="758CE376"/>
    <w:lvl w:ilvl="0" w:tplc="DD88381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EA814F4"/>
    <w:multiLevelType w:val="hybridMultilevel"/>
    <w:tmpl w:val="0428C22C"/>
    <w:lvl w:ilvl="0" w:tplc="DD88381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ED5200C"/>
    <w:multiLevelType w:val="hybridMultilevel"/>
    <w:tmpl w:val="5324224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A7B02E8"/>
    <w:multiLevelType w:val="hybridMultilevel"/>
    <w:tmpl w:val="721045C6"/>
    <w:lvl w:ilvl="0" w:tplc="DD88381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50D8332E"/>
    <w:multiLevelType w:val="hybridMultilevel"/>
    <w:tmpl w:val="5CA8FC9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5EBC21B8"/>
    <w:multiLevelType w:val="hybridMultilevel"/>
    <w:tmpl w:val="7BFAAC6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7721793B"/>
    <w:multiLevelType w:val="hybridMultilevel"/>
    <w:tmpl w:val="3C7A6C3A"/>
    <w:lvl w:ilvl="0" w:tplc="DD88381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2"/>
  </w:num>
  <w:num w:numId="5">
    <w:abstractNumId w:val="6"/>
  </w:num>
  <w:num w:numId="6">
    <w:abstractNumId w:val="9"/>
  </w:num>
  <w:num w:numId="7">
    <w:abstractNumId w:val="7"/>
  </w:num>
  <w:num w:numId="8">
    <w:abstractNumId w:val="3"/>
  </w:num>
  <w:num w:numId="9">
    <w:abstractNumId w:val="5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trackRevisions w:val="false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472"/>
    <w:rsid w:val="00002FA6"/>
    <w:rsid w:val="00014EFC"/>
    <w:rsid w:val="00035F7F"/>
    <w:rsid w:val="00044D52"/>
    <w:rsid w:val="000545DB"/>
    <w:rsid w:val="0005538F"/>
    <w:rsid w:val="00062F58"/>
    <w:rsid w:val="00073D2B"/>
    <w:rsid w:val="00083598"/>
    <w:rsid w:val="0008A93D"/>
    <w:rsid w:val="00092FAA"/>
    <w:rsid w:val="000A5C31"/>
    <w:rsid w:val="000A72BA"/>
    <w:rsid w:val="000B1618"/>
    <w:rsid w:val="000F0434"/>
    <w:rsid w:val="000F1D0B"/>
    <w:rsid w:val="000F75C2"/>
    <w:rsid w:val="001060E7"/>
    <w:rsid w:val="001135D9"/>
    <w:rsid w:val="00121CA5"/>
    <w:rsid w:val="00136B36"/>
    <w:rsid w:val="00143525"/>
    <w:rsid w:val="00143840"/>
    <w:rsid w:val="00146B4E"/>
    <w:rsid w:val="0015136F"/>
    <w:rsid w:val="00167E5E"/>
    <w:rsid w:val="0017431B"/>
    <w:rsid w:val="00192A49"/>
    <w:rsid w:val="00195D14"/>
    <w:rsid w:val="001A08BF"/>
    <w:rsid w:val="001A663A"/>
    <w:rsid w:val="001A6B59"/>
    <w:rsid w:val="001B1049"/>
    <w:rsid w:val="001D3E04"/>
    <w:rsid w:val="001F68A5"/>
    <w:rsid w:val="00206EAB"/>
    <w:rsid w:val="0021241D"/>
    <w:rsid w:val="00236C63"/>
    <w:rsid w:val="002501BF"/>
    <w:rsid w:val="00287E18"/>
    <w:rsid w:val="00297055"/>
    <w:rsid w:val="002B1543"/>
    <w:rsid w:val="002C0BE7"/>
    <w:rsid w:val="003025EF"/>
    <w:rsid w:val="0032128B"/>
    <w:rsid w:val="00323B9F"/>
    <w:rsid w:val="00337919"/>
    <w:rsid w:val="00353567"/>
    <w:rsid w:val="00366350"/>
    <w:rsid w:val="00371212"/>
    <w:rsid w:val="00373BD0"/>
    <w:rsid w:val="003901D1"/>
    <w:rsid w:val="00393BD1"/>
    <w:rsid w:val="003F6188"/>
    <w:rsid w:val="00413E07"/>
    <w:rsid w:val="0043482D"/>
    <w:rsid w:val="00460DC8"/>
    <w:rsid w:val="00472156"/>
    <w:rsid w:val="00485DEB"/>
    <w:rsid w:val="004B4AD1"/>
    <w:rsid w:val="004C5FBD"/>
    <w:rsid w:val="004C70E4"/>
    <w:rsid w:val="004D29DA"/>
    <w:rsid w:val="00526D16"/>
    <w:rsid w:val="005308FD"/>
    <w:rsid w:val="005414F9"/>
    <w:rsid w:val="00566A8A"/>
    <w:rsid w:val="0057117D"/>
    <w:rsid w:val="005A3B60"/>
    <w:rsid w:val="005D6660"/>
    <w:rsid w:val="005E09D3"/>
    <w:rsid w:val="005E2027"/>
    <w:rsid w:val="005F2F04"/>
    <w:rsid w:val="006033D6"/>
    <w:rsid w:val="00605324"/>
    <w:rsid w:val="006165B3"/>
    <w:rsid w:val="006263DF"/>
    <w:rsid w:val="006328EB"/>
    <w:rsid w:val="0065376A"/>
    <w:rsid w:val="00667F0D"/>
    <w:rsid w:val="00670C43"/>
    <w:rsid w:val="00673DDB"/>
    <w:rsid w:val="0067525F"/>
    <w:rsid w:val="00696BC2"/>
    <w:rsid w:val="00697D50"/>
    <w:rsid w:val="006D544B"/>
    <w:rsid w:val="00731AE9"/>
    <w:rsid w:val="0073240D"/>
    <w:rsid w:val="00734287"/>
    <w:rsid w:val="00746024"/>
    <w:rsid w:val="00761908"/>
    <w:rsid w:val="0076571E"/>
    <w:rsid w:val="007707D1"/>
    <w:rsid w:val="007736E9"/>
    <w:rsid w:val="007A116C"/>
    <w:rsid w:val="007F35D4"/>
    <w:rsid w:val="00844F11"/>
    <w:rsid w:val="008458B9"/>
    <w:rsid w:val="00846FEF"/>
    <w:rsid w:val="0085183B"/>
    <w:rsid w:val="008E5521"/>
    <w:rsid w:val="00902F83"/>
    <w:rsid w:val="009060C6"/>
    <w:rsid w:val="00936C16"/>
    <w:rsid w:val="009410FA"/>
    <w:rsid w:val="009501CC"/>
    <w:rsid w:val="00951881"/>
    <w:rsid w:val="00955F2B"/>
    <w:rsid w:val="009572CA"/>
    <w:rsid w:val="00974065"/>
    <w:rsid w:val="00982462"/>
    <w:rsid w:val="00984946"/>
    <w:rsid w:val="009868FD"/>
    <w:rsid w:val="009912CE"/>
    <w:rsid w:val="00995E9E"/>
    <w:rsid w:val="009A48B7"/>
    <w:rsid w:val="009B6244"/>
    <w:rsid w:val="009C33F1"/>
    <w:rsid w:val="00A06EEA"/>
    <w:rsid w:val="00A160FC"/>
    <w:rsid w:val="00A20F4D"/>
    <w:rsid w:val="00A34FC3"/>
    <w:rsid w:val="00A46DE5"/>
    <w:rsid w:val="00A65CAB"/>
    <w:rsid w:val="00A74017"/>
    <w:rsid w:val="00AE0BBF"/>
    <w:rsid w:val="00AE32F3"/>
    <w:rsid w:val="00AE351B"/>
    <w:rsid w:val="00AF712B"/>
    <w:rsid w:val="00B1391C"/>
    <w:rsid w:val="00B169DB"/>
    <w:rsid w:val="00B16B2A"/>
    <w:rsid w:val="00B53331"/>
    <w:rsid w:val="00B55995"/>
    <w:rsid w:val="00B55DA7"/>
    <w:rsid w:val="00B80142"/>
    <w:rsid w:val="00B86959"/>
    <w:rsid w:val="00BD0F88"/>
    <w:rsid w:val="00C04942"/>
    <w:rsid w:val="00C16951"/>
    <w:rsid w:val="00C267CE"/>
    <w:rsid w:val="00C402F3"/>
    <w:rsid w:val="00C87DDA"/>
    <w:rsid w:val="00CB0FC7"/>
    <w:rsid w:val="00CB313D"/>
    <w:rsid w:val="00CC7FD9"/>
    <w:rsid w:val="00CE01D1"/>
    <w:rsid w:val="00CF4717"/>
    <w:rsid w:val="00CF770B"/>
    <w:rsid w:val="00D16851"/>
    <w:rsid w:val="00D54817"/>
    <w:rsid w:val="00D73C71"/>
    <w:rsid w:val="00D82A9F"/>
    <w:rsid w:val="00DB0FCB"/>
    <w:rsid w:val="00DD55AC"/>
    <w:rsid w:val="00DE0905"/>
    <w:rsid w:val="00DF0472"/>
    <w:rsid w:val="00E235AC"/>
    <w:rsid w:val="00E5069D"/>
    <w:rsid w:val="00E56F08"/>
    <w:rsid w:val="00E73697"/>
    <w:rsid w:val="00E75E44"/>
    <w:rsid w:val="00ED0D43"/>
    <w:rsid w:val="00EE4E73"/>
    <w:rsid w:val="00EE64C8"/>
    <w:rsid w:val="00F678B0"/>
    <w:rsid w:val="00F70EF0"/>
    <w:rsid w:val="00F80214"/>
    <w:rsid w:val="00F9052E"/>
    <w:rsid w:val="00F96BF1"/>
    <w:rsid w:val="00FA5073"/>
    <w:rsid w:val="00FE7FBD"/>
    <w:rsid w:val="00FF1A23"/>
    <w:rsid w:val="01EF9BCE"/>
    <w:rsid w:val="0205D548"/>
    <w:rsid w:val="0247AD7E"/>
    <w:rsid w:val="048D7B16"/>
    <w:rsid w:val="061810A0"/>
    <w:rsid w:val="063138FD"/>
    <w:rsid w:val="065E9136"/>
    <w:rsid w:val="071D0E6A"/>
    <w:rsid w:val="07E3B626"/>
    <w:rsid w:val="094FB162"/>
    <w:rsid w:val="0B69ACB7"/>
    <w:rsid w:val="0BA65ADF"/>
    <w:rsid w:val="10601EE9"/>
    <w:rsid w:val="114C10F9"/>
    <w:rsid w:val="11C7D7CD"/>
    <w:rsid w:val="12B8BD0C"/>
    <w:rsid w:val="12B9232E"/>
    <w:rsid w:val="1352D9C8"/>
    <w:rsid w:val="13B5451E"/>
    <w:rsid w:val="16158EBF"/>
    <w:rsid w:val="162E346A"/>
    <w:rsid w:val="16DD48F5"/>
    <w:rsid w:val="178560BA"/>
    <w:rsid w:val="19EAD032"/>
    <w:rsid w:val="1A076D5C"/>
    <w:rsid w:val="1BA7E5A9"/>
    <w:rsid w:val="1C84AFF5"/>
    <w:rsid w:val="1D27FDCC"/>
    <w:rsid w:val="219A83F8"/>
    <w:rsid w:val="22029AE1"/>
    <w:rsid w:val="22847515"/>
    <w:rsid w:val="2329DC32"/>
    <w:rsid w:val="25832269"/>
    <w:rsid w:val="28751271"/>
    <w:rsid w:val="28AE8B76"/>
    <w:rsid w:val="28C95C83"/>
    <w:rsid w:val="29E4DC3E"/>
    <w:rsid w:val="2CE57348"/>
    <w:rsid w:val="2E8717CF"/>
    <w:rsid w:val="2F1B2B47"/>
    <w:rsid w:val="2FA80B5A"/>
    <w:rsid w:val="36DD4D01"/>
    <w:rsid w:val="3778DE93"/>
    <w:rsid w:val="39B38F38"/>
    <w:rsid w:val="3A22EE11"/>
    <w:rsid w:val="3A92383F"/>
    <w:rsid w:val="3BD22723"/>
    <w:rsid w:val="3C10753D"/>
    <w:rsid w:val="3C557310"/>
    <w:rsid w:val="3D262BF2"/>
    <w:rsid w:val="3DAC459E"/>
    <w:rsid w:val="3EE8A39E"/>
    <w:rsid w:val="3F8BDDFE"/>
    <w:rsid w:val="400C213C"/>
    <w:rsid w:val="4277AD1B"/>
    <w:rsid w:val="4633EBF5"/>
    <w:rsid w:val="46E1EE36"/>
    <w:rsid w:val="496274BA"/>
    <w:rsid w:val="49DACDB2"/>
    <w:rsid w:val="4BC7A331"/>
    <w:rsid w:val="4C269907"/>
    <w:rsid w:val="4E45FE79"/>
    <w:rsid w:val="4FDBE403"/>
    <w:rsid w:val="5144A8EC"/>
    <w:rsid w:val="51B430FB"/>
    <w:rsid w:val="5259FF39"/>
    <w:rsid w:val="539486B9"/>
    <w:rsid w:val="546A6698"/>
    <w:rsid w:val="5A87C413"/>
    <w:rsid w:val="5C3BD63E"/>
    <w:rsid w:val="5DDFAD85"/>
    <w:rsid w:val="5E0C3E79"/>
    <w:rsid w:val="5F9EFD35"/>
    <w:rsid w:val="5FD06528"/>
    <w:rsid w:val="5FEC527D"/>
    <w:rsid w:val="6014C88F"/>
    <w:rsid w:val="60488712"/>
    <w:rsid w:val="61127F32"/>
    <w:rsid w:val="617FF4F5"/>
    <w:rsid w:val="6218D2E7"/>
    <w:rsid w:val="627F6290"/>
    <w:rsid w:val="638698EB"/>
    <w:rsid w:val="650940EF"/>
    <w:rsid w:val="6708CF7D"/>
    <w:rsid w:val="673C324F"/>
    <w:rsid w:val="6761A612"/>
    <w:rsid w:val="6798D443"/>
    <w:rsid w:val="6B6445BD"/>
    <w:rsid w:val="6C34A433"/>
    <w:rsid w:val="6CA6E2ED"/>
    <w:rsid w:val="6EAAF931"/>
    <w:rsid w:val="6EEC23FE"/>
    <w:rsid w:val="6F3A0EF8"/>
    <w:rsid w:val="72AC4E01"/>
    <w:rsid w:val="73D1BAF2"/>
    <w:rsid w:val="7A56E75A"/>
    <w:rsid w:val="7B9693C3"/>
    <w:rsid w:val="7C68F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oNotEmbedSmartTags/>
  <w:decimalSymbol w:val="."/>
  <w:listSeparator w:val=","/>
  <w14:docId w14:val="3E67DA3B"/>
  <w14:defaultImageDpi w14:val="300"/>
  <w15:docId w15:val="{32797ACF-1A79-4E84-A48D-F6C2CA872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hAnsi="Times New Roman" w:eastAsia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/>
    <w:lsdException w:name="List Number 3" w:locked="1" w:semiHidden="1" w:unhideWhenUsed="1"/>
    <w:lsdException w:name="List Number 4" w:locked="1" w:semiHidden="1" w:unhideWhenUsed="1"/>
    <w:lsdException w:name="List Number 5" w:lock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uiPriority="99" w:semiHidden="1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 w:semiHidden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 w:semiHidden="1" w:unhideWhenUsed="1"/>
    <w:lsdException w:name="TOC Heading" w:uiPriority="71" w:semiHidden="1" w:unhideWhenUsed="1" w:qFormat="1"/>
    <w:lsdException w:name="Plain Table 1" w:locked="1"/>
    <w:lsdException w:name="Plain Table 2" w:locked="1"/>
    <w:lsdException w:name="Plain Table 3" w:locked="1"/>
    <w:lsdException w:name="Plain Table 4" w:locked="1"/>
    <w:lsdException w:name="Plain Table 5" w:locked="1"/>
    <w:lsdException w:name="Grid Table Light" w:locked="1"/>
    <w:lsdException w:name="Grid Table 1 Light" w:locked="1"/>
    <w:lsdException w:name="Grid Table 2" w:locked="1"/>
    <w:lsdException w:name="Grid Table 3" w:lock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Pr>
      <w:rFonts w:eastAsia="ヒラギノ角ゴ Pro W3"/>
      <w:color w:val="000000"/>
      <w:sz w:val="24"/>
      <w:szCs w:val="24"/>
      <w:lang w:val="en-GB"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FreeFormA" w:customStyle="1">
    <w:name w:val="Free Form A"/>
    <w:rPr>
      <w:rFonts w:eastAsia="ヒラギノ角ゴ Pro W3"/>
      <w:color w:val="000000"/>
      <w:lang w:eastAsia="en-US"/>
    </w:rPr>
  </w:style>
  <w:style w:type="paragraph" w:styleId="Footer1" w:customStyle="1">
    <w:name w:val="Footer1"/>
    <w:pPr>
      <w:tabs>
        <w:tab w:val="center" w:pos="4320"/>
        <w:tab w:val="right" w:pos="8640"/>
      </w:tabs>
    </w:pPr>
    <w:rPr>
      <w:rFonts w:eastAsia="ヒラギノ角ゴ Pro W3"/>
      <w:color w:val="000000"/>
      <w:sz w:val="24"/>
      <w:lang w:val="en-GB" w:eastAsia="en-US"/>
    </w:rPr>
  </w:style>
  <w:style w:type="paragraph" w:styleId="TitleA" w:customStyle="1">
    <w:name w:val="Title A"/>
    <w:pPr>
      <w:jc w:val="center"/>
    </w:pPr>
    <w:rPr>
      <w:rFonts w:ascii="Times New Roman Bold" w:hAnsi="Times New Roman Bold" w:eastAsia="ヒラギノ角ゴ Pro W3"/>
      <w:color w:val="000000"/>
      <w:sz w:val="24"/>
      <w:lang w:val="en-GB" w:eastAsia="en-US"/>
    </w:rPr>
  </w:style>
  <w:style w:type="paragraph" w:styleId="Heading1AA" w:customStyle="1">
    <w:name w:val="Heading 1 A A"/>
    <w:next w:val="Normal"/>
    <w:pPr>
      <w:keepNext/>
      <w:outlineLvl w:val="0"/>
    </w:pPr>
    <w:rPr>
      <w:rFonts w:ascii="Times New Roman Bold" w:hAnsi="Times New Roman Bold" w:eastAsia="ヒラギノ角ゴ Pro W3"/>
      <w:color w:val="000000"/>
      <w:sz w:val="24"/>
      <w:lang w:val="en-GB" w:eastAsia="en-US"/>
    </w:rPr>
  </w:style>
  <w:style w:type="paragraph" w:styleId="TableNormalParagraph" w:customStyle="1">
    <w:name w:val="Table Normal Paragraph"/>
    <w:rPr>
      <w:rFonts w:eastAsia="ヒラギノ角ゴ Pro W3"/>
      <w:color w:val="000000"/>
      <w:lang w:eastAsia="en-US"/>
    </w:rPr>
  </w:style>
  <w:style w:type="paragraph" w:styleId="FreeForm" w:customStyle="1">
    <w:name w:val="Free Form"/>
    <w:rPr>
      <w:rFonts w:eastAsia="ヒラギノ角ゴ Pro W3"/>
      <w:color w:val="000000"/>
      <w:lang w:eastAsia="en-US"/>
    </w:rPr>
  </w:style>
  <w:style w:type="paragraph" w:styleId="FreeFormB" w:customStyle="1">
    <w:name w:val="Free Form B"/>
    <w:rPr>
      <w:rFonts w:eastAsia="ヒラギノ角ゴ Pro W3"/>
      <w:color w:val="000000"/>
      <w:lang w:eastAsia="en-US"/>
    </w:rPr>
  </w:style>
  <w:style w:type="character" w:styleId="Hyperlink1" w:customStyle="1">
    <w:name w:val="Hyperlink1"/>
    <w:rPr>
      <w:color w:val="0033E4"/>
      <w:sz w:val="20"/>
      <w:u w:val="single"/>
    </w:rPr>
  </w:style>
  <w:style w:type="table" w:styleId="TableGrid">
    <w:name w:val="Table Grid"/>
    <w:basedOn w:val="TableNormal"/>
    <w:locked/>
    <w:rsid w:val="00460DC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locked/>
    <w:rsid w:val="001A08BF"/>
    <w:pPr>
      <w:tabs>
        <w:tab w:val="center" w:pos="4320"/>
        <w:tab w:val="right" w:pos="8640"/>
      </w:tabs>
    </w:pPr>
  </w:style>
  <w:style w:type="character" w:styleId="HeaderChar" w:customStyle="1">
    <w:name w:val="Header Char"/>
    <w:link w:val="Header"/>
    <w:rsid w:val="001A08BF"/>
    <w:rPr>
      <w:rFonts w:eastAsia="ヒラギノ角ゴ Pro W3"/>
      <w:color w:val="000000"/>
      <w:sz w:val="24"/>
      <w:szCs w:val="24"/>
    </w:rPr>
  </w:style>
  <w:style w:type="paragraph" w:styleId="Footer">
    <w:name w:val="footer"/>
    <w:basedOn w:val="Normal"/>
    <w:link w:val="FooterChar"/>
    <w:locked/>
    <w:rsid w:val="001A08BF"/>
    <w:pPr>
      <w:tabs>
        <w:tab w:val="center" w:pos="4320"/>
        <w:tab w:val="right" w:pos="8640"/>
      </w:tabs>
    </w:pPr>
  </w:style>
  <w:style w:type="character" w:styleId="FooterChar" w:customStyle="1">
    <w:name w:val="Footer Char"/>
    <w:link w:val="Footer"/>
    <w:rsid w:val="001A08BF"/>
    <w:rPr>
      <w:rFonts w:eastAsia="ヒラギノ角ゴ Pro W3"/>
      <w:color w:val="000000"/>
      <w:sz w:val="24"/>
      <w:szCs w:val="24"/>
    </w:rPr>
  </w:style>
  <w:style w:type="paragraph" w:styleId="Default" w:customStyle="1">
    <w:name w:val="Default"/>
    <w:rsid w:val="000A5C31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locked/>
    <w:rsid w:val="00EE64C8"/>
    <w:rPr>
      <w:rFonts w:ascii="Lucida Grande" w:hAnsi="Lucida Grande" w:cs="Lucida Grande"/>
      <w:sz w:val="18"/>
      <w:szCs w:val="18"/>
    </w:rPr>
  </w:style>
  <w:style w:type="character" w:styleId="BalloonTextChar" w:customStyle="1">
    <w:name w:val="Balloon Text Char"/>
    <w:link w:val="BalloonText"/>
    <w:rsid w:val="00EE64C8"/>
    <w:rPr>
      <w:rFonts w:ascii="Lucida Grande" w:hAnsi="Lucida Grande" w:eastAsia="ヒラギノ角ゴ Pro W3" w:cs="Lucida Grande"/>
      <w:color w:val="000000"/>
      <w:sz w:val="18"/>
      <w:szCs w:val="18"/>
    </w:rPr>
  </w:style>
  <w:style w:type="paragraph" w:styleId="ListParagraph">
    <w:name w:val="List Paragraph"/>
    <w:basedOn w:val="Normal"/>
    <w:uiPriority w:val="72"/>
    <w:qFormat/>
    <w:rsid w:val="00AE32F3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locked/>
    <w:rsid w:val="007707D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locked/>
    <w:rsid w:val="007707D1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semiHidden/>
    <w:rsid w:val="007707D1"/>
    <w:rPr>
      <w:rFonts w:eastAsia="ヒラギノ角ゴ Pro W3"/>
      <w:color w:val="000000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locked/>
    <w:rsid w:val="007707D1"/>
    <w:rPr>
      <w:b/>
      <w:bCs/>
    </w:rPr>
  </w:style>
  <w:style w:type="character" w:styleId="CommentSubjectChar" w:customStyle="1">
    <w:name w:val="Comment Subject Char"/>
    <w:basedOn w:val="CommentTextChar"/>
    <w:link w:val="CommentSubject"/>
    <w:semiHidden/>
    <w:rsid w:val="007707D1"/>
    <w:rPr>
      <w:rFonts w:eastAsia="ヒラギノ角ゴ Pro W3"/>
      <w:b/>
      <w:bCs/>
      <w:color w:val="00000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3.xml" Id="rId13" /><Relationship Type="http://schemas.openxmlformats.org/officeDocument/2006/relationships/customXml" Target="../customXml/item2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7" /><Relationship Type="http://schemas.openxmlformats.org/officeDocument/2006/relationships/numbering" Target="numbering.xml" Id="rId2" /><Relationship Type="http://schemas.openxmlformats.org/officeDocument/2006/relationships/glossaryDocument" Target="glossary/document.xml" Id="rId16" /><Relationship Type="http://schemas.openxmlformats.org/officeDocument/2006/relationships/customXml" Target="../customXml/item4.xml" Id="rId20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customXml" Target="../customXml/item3.xml" Id="rId19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image" Target="/media/image2.png" Id="R617aa4ebbf91416f" /><Relationship Type="http://schemas.microsoft.com/office/2020/10/relationships/intelligence" Target="intelligence2.xml" Id="R00ba4c0eb7cd4769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C0E94A85226044BA8668A111291C6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324FF5-A1F9-0E47-B8E1-58186FB21F3B}"/>
      </w:docPartPr>
      <w:docPartBody>
        <w:p w:rsidR="00337919" w:rsidP="00337919" w:rsidRDefault="00337919">
          <w:pPr>
            <w:pStyle w:val="DC0E94A85226044BA8668A111291C658"/>
          </w:pPr>
          <w:r>
            <w:t>[Type text]</w:t>
          </w:r>
        </w:p>
      </w:docPartBody>
    </w:docPart>
    <w:docPart>
      <w:docPartPr>
        <w:name w:val="6D46169F51D9244CB80BE284D8D25D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8B7B3E-96D0-CD4C-964A-F5E72346D3A8}"/>
      </w:docPartPr>
      <w:docPartBody>
        <w:p w:rsidR="00337919" w:rsidP="00337919" w:rsidRDefault="00337919">
          <w:pPr>
            <w:pStyle w:val="6D46169F51D9244CB80BE284D8D25D4D"/>
          </w:pPr>
          <w:r>
            <w:t>[Type text]</w:t>
          </w:r>
        </w:p>
      </w:docPartBody>
    </w:docPart>
    <w:docPart>
      <w:docPartPr>
        <w:name w:val="9E4EAD1BF0EC2148A82B0AC53D7D6A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905708-C0BA-DB4E-AD20-10E96644CBD4}"/>
      </w:docPartPr>
      <w:docPartBody>
        <w:p w:rsidR="00337919" w:rsidP="00337919" w:rsidRDefault="00337919">
          <w:pPr>
            <w:pStyle w:val="9E4EAD1BF0EC2148A82B0AC53D7D6A18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ヒラギノ角ゴ Pro W3">
    <w:altName w:val="MS Gothic"/>
    <w:charset w:val="4E"/>
    <w:family w:val="auto"/>
    <w:pitch w:val="variable"/>
    <w:sig w:usb0="E00002FF" w:usb1="7AC7FFFF" w:usb2="00000012" w:usb3="00000000" w:csb0="0002000D" w:csb1="00000000"/>
  </w:font>
  <w:font w:name="Times New Roman Bold">
    <w:panose1 w:val="020208030705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,Times New Roman">
    <w:altName w:val="Times New Roman"/>
    <w:panose1 w:val="00000000000000000000"/>
    <w:charset w:val="00"/>
    <w:family w:val="roman"/>
    <w:notTrueType/>
    <w:pitch w:val="default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919"/>
    <w:rsid w:val="00337919"/>
    <w:rsid w:val="005968C4"/>
    <w:rsid w:val="005B22EE"/>
    <w:rsid w:val="0066255F"/>
    <w:rsid w:val="007F222F"/>
    <w:rsid w:val="00D437D1"/>
    <w:rsid w:val="00E01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C0E94A85226044BA8668A111291C658">
    <w:name w:val="DC0E94A85226044BA8668A111291C658"/>
    <w:rsid w:val="00337919"/>
  </w:style>
  <w:style w:type="paragraph" w:customStyle="1" w:styleId="6D46169F51D9244CB80BE284D8D25D4D">
    <w:name w:val="6D46169F51D9244CB80BE284D8D25D4D"/>
    <w:rsid w:val="00337919"/>
  </w:style>
  <w:style w:type="paragraph" w:customStyle="1" w:styleId="9E4EAD1BF0EC2148A82B0AC53D7D6A18">
    <w:name w:val="9E4EAD1BF0EC2148A82B0AC53D7D6A18"/>
    <w:rsid w:val="00337919"/>
  </w:style>
  <w:style w:type="paragraph" w:customStyle="1" w:styleId="5A70975263678947A05DC833F94B4A37">
    <w:name w:val="5A70975263678947A05DC833F94B4A37"/>
    <w:rsid w:val="00337919"/>
  </w:style>
  <w:style w:type="paragraph" w:customStyle="1" w:styleId="17AFDE37EC0E194AA62C058EB382CEA1">
    <w:name w:val="17AFDE37EC0E194AA62C058EB382CEA1"/>
    <w:rsid w:val="00337919"/>
  </w:style>
  <w:style w:type="paragraph" w:customStyle="1" w:styleId="486CA21855F28E48B6D22BEA65EF2898">
    <w:name w:val="486CA21855F28E48B6D22BEA65EF2898"/>
    <w:rsid w:val="0033791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364DC74CE023459E8CE0028C576918" ma:contentTypeVersion="4" ma:contentTypeDescription="Create a new document." ma:contentTypeScope="" ma:versionID="e1aa2f0761bb0a7ad5eb98a416f8dd87">
  <xsd:schema xmlns:xsd="http://www.w3.org/2001/XMLSchema" xmlns:xs="http://www.w3.org/2001/XMLSchema" xmlns:p="http://schemas.microsoft.com/office/2006/metadata/properties" xmlns:ns2="bbff85e3-fe2a-403f-9c02-0efc90ad925e" targetNamespace="http://schemas.microsoft.com/office/2006/metadata/properties" ma:root="true" ma:fieldsID="1a2331c293d2f07757aafb8fe8c52845" ns2:_="">
    <xsd:import namespace="bbff85e3-fe2a-403f-9c02-0efc90ad92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ff85e3-fe2a-403f-9c02-0efc90ad92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81FDCBC-C9DD-4FE5-BBA7-CFD98806A2B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356FB9C-7F31-4E29-8523-A9C03A3E31B7}"/>
</file>

<file path=customXml/itemProps3.xml><?xml version="1.0" encoding="utf-8"?>
<ds:datastoreItem xmlns:ds="http://schemas.openxmlformats.org/officeDocument/2006/customXml" ds:itemID="{C89BC717-7033-4E00-9E23-F1CE74C06001}"/>
</file>

<file path=customXml/itemProps4.xml><?xml version="1.0" encoding="utf-8"?>
<ds:datastoreItem xmlns:ds="http://schemas.openxmlformats.org/officeDocument/2006/customXml" ds:itemID="{DB34A730-5389-404A-85EB-7E9834F514D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St Andrews University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OF ST ANDREWS STUDENTS’ ASSOCIATION</dc:title>
  <dc:subject/>
  <dc:creator>Students’ Association</dc:creator>
  <keywords/>
  <dc:description/>
  <lastModifiedBy>Elley Petrie</lastModifiedBy>
  <revision>6</revision>
  <lastPrinted>2019-03-18T11:00:00.0000000Z</lastPrinted>
  <dcterms:created xsi:type="dcterms:W3CDTF">2019-04-19T08:46:00.0000000Z</dcterms:created>
  <dcterms:modified xsi:type="dcterms:W3CDTF">2024-10-30T10:31:01.8994651Z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0x010100FE364DC74CE023459E8CE0028C576918</vt:lpwstr>
  </property>
  <property fmtid="{D5CDD505-2E9C-101B-9397-08002B2CF9AE}" pid="3" name="MediaServiceImageTags">
    <vt:lpwstr/>
  </property>
  <property fmtid="{D5CDD505-2E9C-101B-9397-08002B2CF9AE}" pid="4" name="Order">
    <vt:r8>16800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