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321C" w:rsidR="003C723D" w:rsidP="0074321C" w:rsidRDefault="003C723D" w14:paraId="6B551066" w14:textId="1AE63E74">
      <w:pPr>
        <w:pStyle w:val="NoSpacing"/>
        <w:rPr>
          <w:sz w:val="2"/>
        </w:rPr>
      </w:pPr>
    </w:p>
    <w:p w:rsidR="00371D31" w:rsidRDefault="003C723D" w14:paraId="5A1338AC" w14:textId="1C99201F">
      <w:r>
        <w:rPr>
          <w:noProof/>
        </w:rPr>
        <w:drawing>
          <wp:inline distT="0" distB="0" distL="0" distR="0" wp14:anchorId="39720E51" wp14:editId="027B7A83">
            <wp:extent cx="844550" cy="748548"/>
            <wp:effectExtent l="0" t="0" r="0" b="0"/>
            <wp:docPr id="422516854" name="Picture 1" descr="A hexago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16854" name="Picture 1" descr="A hexago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5171" cy="757962"/>
                    </a:xfrm>
                    <a:prstGeom prst="rect">
                      <a:avLst/>
                    </a:prstGeom>
                  </pic:spPr>
                </pic:pic>
              </a:graphicData>
            </a:graphic>
          </wp:inline>
        </w:drawing>
      </w:r>
    </w:p>
    <w:p w:rsidR="003C723D" w:rsidRDefault="003C723D" w14:paraId="71DAE5B8" w14:textId="77777777"/>
    <w:p w:rsidR="003C723D" w:rsidP="1D212D57" w:rsidRDefault="003C723D" w14:paraId="58AF7C23" w14:textId="4E761A2A" w14:noSpellErr="1">
      <w:pPr>
        <w:jc w:val="center"/>
      </w:pPr>
    </w:p>
    <w:p w:rsidR="190F1354" w:rsidP="190F1354" w:rsidRDefault="190F1354" w14:paraId="6B13A135" w14:textId="625DB905">
      <w:pPr>
        <w:pStyle w:val="Normal"/>
        <w:jc w:val="center"/>
      </w:pPr>
    </w:p>
    <w:p w:rsidR="190F1354" w:rsidP="190F1354" w:rsidRDefault="190F1354" w14:paraId="0CEAA6DF" w14:textId="22EBA499">
      <w:pPr>
        <w:jc w:val="center"/>
      </w:pPr>
    </w:p>
    <w:p w:rsidR="190F1354" w:rsidP="190F1354" w:rsidRDefault="190F1354" w14:paraId="432B35CC" w14:textId="1A965871">
      <w:pPr>
        <w:jc w:val="center"/>
      </w:pPr>
    </w:p>
    <w:p w:rsidR="18746FC0" w:rsidP="190F1354" w:rsidRDefault="18746FC0" w14:paraId="242C2C86" w14:textId="7CBB7BB1">
      <w:pPr>
        <w:pStyle w:val="Normal"/>
        <w:suppressLineNumbers w:val="0"/>
        <w:bidi w:val="0"/>
        <w:spacing w:before="0" w:beforeAutospacing="off" w:after="160" w:afterAutospacing="off" w:line="259" w:lineRule="auto"/>
        <w:ind w:left="0" w:right="0"/>
        <w:jc w:val="center"/>
        <w:rPr>
          <w:b w:val="1"/>
          <w:bCs w:val="1"/>
          <w:sz w:val="48"/>
          <w:szCs w:val="48"/>
          <w:highlight w:val="yellow"/>
        </w:rPr>
      </w:pPr>
      <w:r w:rsidRPr="190F1354" w:rsidR="18746FC0">
        <w:rPr>
          <w:b w:val="1"/>
          <w:bCs w:val="1"/>
          <w:sz w:val="48"/>
          <w:szCs w:val="48"/>
          <w:highlight w:val="yellow"/>
        </w:rPr>
        <w:t>LOGO HERE</w:t>
      </w:r>
    </w:p>
    <w:p w:rsidR="190F1354" w:rsidP="190F1354" w:rsidRDefault="190F1354" w14:paraId="3A2DEC1D" w14:textId="3912C79E">
      <w:pPr>
        <w:jc w:val="center"/>
      </w:pPr>
    </w:p>
    <w:p w:rsidR="190F1354" w:rsidP="190F1354" w:rsidRDefault="190F1354" w14:paraId="51CB351D" w14:textId="17BE7E4C">
      <w:pPr>
        <w:jc w:val="center"/>
      </w:pPr>
    </w:p>
    <w:p w:rsidR="190F1354" w:rsidP="190F1354" w:rsidRDefault="190F1354" w14:paraId="625F2065" w14:textId="08D77C48">
      <w:pPr>
        <w:pStyle w:val="Normal"/>
        <w:jc w:val="center"/>
      </w:pPr>
    </w:p>
    <w:p w:rsidR="190F1354" w:rsidP="190F1354" w:rsidRDefault="190F1354" w14:paraId="527CFF97" w14:textId="7328A719">
      <w:pPr>
        <w:pStyle w:val="Normal"/>
        <w:jc w:val="center"/>
      </w:pPr>
    </w:p>
    <w:p w:rsidR="190F1354" w:rsidP="190F1354" w:rsidRDefault="190F1354" w14:paraId="54563D5D" w14:textId="605E85FF">
      <w:pPr>
        <w:pStyle w:val="Normal"/>
        <w:jc w:val="center"/>
      </w:pPr>
    </w:p>
    <w:p w:rsidR="190F1354" w:rsidP="190F1354" w:rsidRDefault="190F1354" w14:paraId="6AD1A220" w14:textId="4285AE78">
      <w:pPr>
        <w:pStyle w:val="Normal"/>
        <w:jc w:val="center"/>
      </w:pPr>
    </w:p>
    <w:p w:rsidR="190F1354" w:rsidP="190F1354" w:rsidRDefault="190F1354" w14:paraId="61027D00" w14:textId="0F8385A6">
      <w:pPr>
        <w:pStyle w:val="Normal"/>
        <w:jc w:val="center"/>
      </w:pPr>
    </w:p>
    <w:p w:rsidR="190F1354" w:rsidP="190F1354" w:rsidRDefault="190F1354" w14:paraId="3B860490" w14:textId="0D3160E6">
      <w:pPr>
        <w:pStyle w:val="Normal"/>
        <w:jc w:val="center"/>
      </w:pPr>
    </w:p>
    <w:p w:rsidR="00674A93" w:rsidP="0074321C" w:rsidRDefault="00F648BC" w14:paraId="72F18107" w14:textId="23D6AE67">
      <w:pPr>
        <w:jc w:val="center"/>
        <w:rPr>
          <w:b/>
          <w:bCs/>
          <w:sz w:val="44"/>
          <w:szCs w:val="44"/>
        </w:rPr>
      </w:pPr>
      <w:r>
        <w:rPr>
          <w:b/>
          <w:bCs/>
          <w:sz w:val="44"/>
          <w:szCs w:val="44"/>
        </w:rPr>
        <w:t>Society</w:t>
      </w:r>
      <w:r w:rsidR="00402150">
        <w:rPr>
          <w:b/>
          <w:bCs/>
          <w:sz w:val="44"/>
          <w:szCs w:val="44"/>
        </w:rPr>
        <w:t xml:space="preserve"> </w:t>
      </w:r>
      <w:r w:rsidRPr="00674A93" w:rsidR="00674A93">
        <w:rPr>
          <w:b/>
          <w:bCs/>
          <w:sz w:val="44"/>
          <w:szCs w:val="44"/>
        </w:rPr>
        <w:t>Constitution</w:t>
      </w:r>
    </w:p>
    <w:p w:rsidR="0074321C" w:rsidP="0074321C" w:rsidRDefault="0074321C" w14:paraId="66E81C7E" w14:textId="77777777">
      <w:pPr>
        <w:jc w:val="center"/>
        <w:rPr>
          <w:b/>
          <w:bCs/>
        </w:rPr>
      </w:pPr>
    </w:p>
    <w:p w:rsidRPr="0074321C" w:rsidR="0074321C" w:rsidP="0074321C" w:rsidRDefault="0074321C" w14:paraId="4C100CDD" w14:textId="77777777">
      <w:pPr>
        <w:jc w:val="center"/>
        <w:rPr>
          <w:b/>
          <w:bCs/>
        </w:rPr>
      </w:pPr>
    </w:p>
    <w:p w:rsidR="00674A93" w:rsidP="00674A93" w:rsidRDefault="00674A93" w14:paraId="4D211600" w14:textId="6C050C28">
      <w:pPr>
        <w:pStyle w:val="Heading2"/>
        <w:rPr>
          <w:b/>
          <w:bCs/>
          <w:color w:val="auto"/>
        </w:rPr>
      </w:pPr>
      <w:bookmarkStart w:name="_Toc165626335" w:id="0"/>
      <w:r w:rsidRPr="00674A93">
        <w:rPr>
          <w:b/>
          <w:bCs/>
          <w:color w:val="auto"/>
        </w:rPr>
        <w:t>Version History</w:t>
      </w:r>
      <w:bookmarkEnd w:id="0"/>
    </w:p>
    <w:p w:rsidRPr="00674A93" w:rsidR="00674A93" w:rsidP="00674A93" w:rsidRDefault="00674A93" w14:paraId="0F5D7825" w14:textId="4E2E0104">
      <w:pPr>
        <w:rPr>
          <w:i/>
          <w:iCs/>
          <w:sz w:val="20"/>
          <w:szCs w:val="20"/>
        </w:rPr>
      </w:pPr>
      <w:r>
        <w:rPr>
          <w:i/>
          <w:iCs/>
          <w:sz w:val="20"/>
          <w:szCs w:val="20"/>
        </w:rPr>
        <w:t>Fill this in at every AGM/ EGM to keep track of changes made to your Constitution.</w:t>
      </w:r>
    </w:p>
    <w:tbl>
      <w:tblPr>
        <w:tblStyle w:val="TableGrid"/>
        <w:tblW w:w="0" w:type="auto"/>
        <w:jc w:val="center"/>
        <w:tblLook w:val="04A0" w:firstRow="1" w:lastRow="0" w:firstColumn="1" w:lastColumn="0" w:noHBand="0" w:noVBand="1"/>
      </w:tblPr>
      <w:tblGrid>
        <w:gridCol w:w="969"/>
        <w:gridCol w:w="2088"/>
        <w:gridCol w:w="1535"/>
        <w:gridCol w:w="4424"/>
      </w:tblGrid>
      <w:tr w:rsidR="00674A93" w:rsidTr="00674A93" w14:paraId="682CC92C" w14:textId="77777777">
        <w:trPr>
          <w:jc w:val="center"/>
        </w:trPr>
        <w:tc>
          <w:tcPr>
            <w:tcW w:w="970" w:type="dxa"/>
            <w:vAlign w:val="center"/>
          </w:tcPr>
          <w:p w:rsidRPr="00674A93" w:rsidR="00674A93" w:rsidP="00674A93" w:rsidRDefault="00674A93" w14:paraId="2390E03B" w14:textId="68BA0CD7">
            <w:pPr>
              <w:jc w:val="center"/>
              <w:rPr>
                <w:b/>
                <w:bCs/>
              </w:rPr>
            </w:pPr>
            <w:r w:rsidRPr="00674A93">
              <w:rPr>
                <w:b/>
                <w:bCs/>
              </w:rPr>
              <w:t>Version #</w:t>
            </w:r>
          </w:p>
        </w:tc>
        <w:tc>
          <w:tcPr>
            <w:tcW w:w="2115" w:type="dxa"/>
            <w:vAlign w:val="center"/>
          </w:tcPr>
          <w:p w:rsidRPr="00674A93" w:rsidR="00674A93" w:rsidP="00674A93" w:rsidRDefault="00674A93" w14:paraId="07F6F661" w14:textId="45A6C6BD">
            <w:pPr>
              <w:jc w:val="center"/>
              <w:rPr>
                <w:b/>
                <w:bCs/>
              </w:rPr>
            </w:pPr>
            <w:r w:rsidRPr="00674A93">
              <w:rPr>
                <w:b/>
                <w:bCs/>
              </w:rPr>
              <w:t>Implemented By</w:t>
            </w:r>
          </w:p>
        </w:tc>
        <w:tc>
          <w:tcPr>
            <w:tcW w:w="1559" w:type="dxa"/>
            <w:vAlign w:val="center"/>
          </w:tcPr>
          <w:p w:rsidRPr="00674A93" w:rsidR="00674A93" w:rsidP="00674A93" w:rsidRDefault="00674A93" w14:paraId="28568A88" w14:textId="18E49C88">
            <w:pPr>
              <w:jc w:val="center"/>
              <w:rPr>
                <w:b/>
                <w:bCs/>
              </w:rPr>
            </w:pPr>
            <w:r w:rsidRPr="00674A93">
              <w:rPr>
                <w:b/>
                <w:bCs/>
              </w:rPr>
              <w:t>Revision Date</w:t>
            </w:r>
          </w:p>
        </w:tc>
        <w:tc>
          <w:tcPr>
            <w:tcW w:w="4598" w:type="dxa"/>
            <w:vAlign w:val="center"/>
          </w:tcPr>
          <w:p w:rsidRPr="00674A93" w:rsidR="00674A93" w:rsidP="00674A93" w:rsidRDefault="00674A93" w14:paraId="1B0D4C17" w14:textId="00BB903D">
            <w:pPr>
              <w:jc w:val="center"/>
              <w:rPr>
                <w:b/>
                <w:bCs/>
              </w:rPr>
            </w:pPr>
            <w:r w:rsidRPr="00674A93">
              <w:rPr>
                <w:b/>
                <w:bCs/>
              </w:rPr>
              <w:t>Changes</w:t>
            </w:r>
          </w:p>
        </w:tc>
      </w:tr>
      <w:tr w:rsidR="00674A93" w:rsidTr="00674A93" w14:paraId="380F7007" w14:textId="77777777">
        <w:trPr>
          <w:jc w:val="center"/>
        </w:trPr>
        <w:tc>
          <w:tcPr>
            <w:tcW w:w="970" w:type="dxa"/>
          </w:tcPr>
          <w:p w:rsidR="00674A93" w:rsidP="00674A93" w:rsidRDefault="00674A93" w14:paraId="192E8D61" w14:textId="77777777"/>
        </w:tc>
        <w:tc>
          <w:tcPr>
            <w:tcW w:w="2115" w:type="dxa"/>
          </w:tcPr>
          <w:p w:rsidR="00674A93" w:rsidP="00674A93" w:rsidRDefault="00674A93" w14:paraId="29F28766" w14:textId="77777777"/>
        </w:tc>
        <w:tc>
          <w:tcPr>
            <w:tcW w:w="1559" w:type="dxa"/>
          </w:tcPr>
          <w:p w:rsidR="00674A93" w:rsidP="00674A93" w:rsidRDefault="00674A93" w14:paraId="584120A1" w14:textId="77777777"/>
        </w:tc>
        <w:tc>
          <w:tcPr>
            <w:tcW w:w="4598" w:type="dxa"/>
          </w:tcPr>
          <w:p w:rsidR="00674A93" w:rsidP="00674A93" w:rsidRDefault="00674A93" w14:paraId="558DB2C1" w14:textId="77777777"/>
        </w:tc>
      </w:tr>
      <w:tr w:rsidR="00674A93" w:rsidTr="00674A93" w14:paraId="6E1EECAB" w14:textId="77777777">
        <w:trPr>
          <w:jc w:val="center"/>
        </w:trPr>
        <w:tc>
          <w:tcPr>
            <w:tcW w:w="970" w:type="dxa"/>
          </w:tcPr>
          <w:p w:rsidR="00674A93" w:rsidP="00674A93" w:rsidRDefault="00674A93" w14:paraId="4349952F" w14:textId="77777777"/>
        </w:tc>
        <w:tc>
          <w:tcPr>
            <w:tcW w:w="2115" w:type="dxa"/>
          </w:tcPr>
          <w:p w:rsidR="00674A93" w:rsidP="00674A93" w:rsidRDefault="00674A93" w14:paraId="78ED0157" w14:textId="77777777"/>
        </w:tc>
        <w:tc>
          <w:tcPr>
            <w:tcW w:w="1559" w:type="dxa"/>
          </w:tcPr>
          <w:p w:rsidR="00674A93" w:rsidP="00674A93" w:rsidRDefault="00674A93" w14:paraId="37595B92" w14:textId="77777777"/>
        </w:tc>
        <w:tc>
          <w:tcPr>
            <w:tcW w:w="4598" w:type="dxa"/>
          </w:tcPr>
          <w:p w:rsidR="00674A93" w:rsidP="00674A93" w:rsidRDefault="00674A93" w14:paraId="7A1AB857" w14:textId="77777777"/>
        </w:tc>
      </w:tr>
      <w:tr w:rsidR="00674A93" w:rsidTr="00674A93" w14:paraId="0CB13B48" w14:textId="77777777">
        <w:trPr>
          <w:jc w:val="center"/>
        </w:trPr>
        <w:tc>
          <w:tcPr>
            <w:tcW w:w="970" w:type="dxa"/>
          </w:tcPr>
          <w:p w:rsidR="00674A93" w:rsidP="00674A93" w:rsidRDefault="00674A93" w14:paraId="336A611F" w14:textId="77777777"/>
        </w:tc>
        <w:tc>
          <w:tcPr>
            <w:tcW w:w="2115" w:type="dxa"/>
          </w:tcPr>
          <w:p w:rsidR="00674A93" w:rsidP="00674A93" w:rsidRDefault="00674A93" w14:paraId="131CA5A0" w14:textId="77777777"/>
        </w:tc>
        <w:tc>
          <w:tcPr>
            <w:tcW w:w="1559" w:type="dxa"/>
          </w:tcPr>
          <w:p w:rsidR="00674A93" w:rsidP="00674A93" w:rsidRDefault="00674A93" w14:paraId="4D0AA9EA" w14:textId="77777777"/>
        </w:tc>
        <w:tc>
          <w:tcPr>
            <w:tcW w:w="4598" w:type="dxa"/>
          </w:tcPr>
          <w:p w:rsidR="00674A93" w:rsidP="00674A93" w:rsidRDefault="00674A93" w14:paraId="2D255817" w14:textId="77777777"/>
        </w:tc>
      </w:tr>
      <w:tr w:rsidR="00674A93" w:rsidTr="00674A93" w14:paraId="2FFFB56E" w14:textId="77777777">
        <w:trPr>
          <w:jc w:val="center"/>
        </w:trPr>
        <w:tc>
          <w:tcPr>
            <w:tcW w:w="970" w:type="dxa"/>
          </w:tcPr>
          <w:p w:rsidR="00674A93" w:rsidP="00674A93" w:rsidRDefault="00674A93" w14:paraId="063BF33B" w14:textId="77777777"/>
        </w:tc>
        <w:tc>
          <w:tcPr>
            <w:tcW w:w="2115" w:type="dxa"/>
          </w:tcPr>
          <w:p w:rsidR="00674A93" w:rsidP="00674A93" w:rsidRDefault="00674A93" w14:paraId="44EEC925" w14:textId="77777777"/>
        </w:tc>
        <w:tc>
          <w:tcPr>
            <w:tcW w:w="1559" w:type="dxa"/>
          </w:tcPr>
          <w:p w:rsidR="00674A93" w:rsidP="00674A93" w:rsidRDefault="00674A93" w14:paraId="17A75873" w14:textId="77777777"/>
        </w:tc>
        <w:tc>
          <w:tcPr>
            <w:tcW w:w="4598" w:type="dxa"/>
          </w:tcPr>
          <w:p w:rsidR="00674A93" w:rsidP="00674A93" w:rsidRDefault="00674A93" w14:paraId="09F8FC9C" w14:textId="77777777"/>
        </w:tc>
      </w:tr>
    </w:tbl>
    <w:p w:rsidR="0074321C" w:rsidP="00674A93" w:rsidRDefault="0074321C" w14:paraId="56379CB2" w14:textId="77777777">
      <w:pPr>
        <w:rPr>
          <w:i/>
          <w:iCs/>
        </w:rPr>
      </w:pPr>
    </w:p>
    <w:p w:rsidR="0074321C" w:rsidP="00674A93" w:rsidRDefault="0074321C" w14:paraId="575FF10D" w14:textId="77777777">
      <w:pPr>
        <w:rPr>
          <w:i/>
          <w:iCs/>
        </w:rPr>
      </w:pPr>
    </w:p>
    <w:p w:rsidR="0074321C" w:rsidP="00674A93" w:rsidRDefault="0074321C" w14:paraId="52F1CB1D" w14:textId="2E83490F">
      <w:pPr>
        <w:rPr>
          <w:i/>
          <w:iCs/>
        </w:rPr>
      </w:pPr>
      <w:r w:rsidRPr="0074321C">
        <w:rPr>
          <w:i/>
          <w:iCs/>
        </w:rPr>
        <w:t>This constitution cannot in anyway supersede or contradict the constitution or policies of Abertay Students’ Association (also referred to in this document as the Association)</w:t>
      </w:r>
    </w:p>
    <w:p w:rsidR="0045051D" w:rsidP="0001238D" w:rsidRDefault="0045051D" w14:paraId="08483297" w14:textId="388377E3">
      <w:pPr>
        <w:pStyle w:val="Heading1"/>
      </w:pPr>
      <w:bookmarkStart w:name="_Toc165626336" w:id="1"/>
      <w:r>
        <w:t>Overview</w:t>
      </w:r>
      <w:bookmarkEnd w:id="1"/>
    </w:p>
    <w:sdt>
      <w:sdtPr>
        <w:id w:val="1319309167"/>
        <w:docPartObj>
          <w:docPartGallery w:val="Table of Contents"/>
          <w:docPartUnique/>
        </w:docPartObj>
        <w:rPr>
          <w:rFonts w:ascii="Aptos" w:hAnsi="Aptos" w:eastAsia="" w:cs="" w:asciiTheme="minorAscii" w:hAnsiTheme="minorAscii" w:eastAsiaTheme="minorEastAsia" w:cstheme="minorBidi"/>
          <w:color w:val="auto"/>
          <w:kern w:val="2"/>
          <w:sz w:val="22"/>
          <w:szCs w:val="22"/>
          <w:lang w:val="en-GB"/>
        </w:rPr>
      </w:sdtPr>
      <w:sdtEndPr>
        <w:rPr>
          <w:rFonts w:ascii="Aptos" w:hAnsi="Aptos" w:eastAsia="" w:cs="" w:asciiTheme="minorAscii" w:hAnsiTheme="minorAscii" w:eastAsiaTheme="minorEastAsia" w:cstheme="minorBidi"/>
          <w:b w:val="1"/>
          <w:bCs w:val="1"/>
          <w:noProof/>
          <w:color w:val="auto"/>
          <w:sz w:val="22"/>
          <w:szCs w:val="22"/>
          <w:lang w:val="en-GB"/>
        </w:rPr>
      </w:sdtEndPr>
      <w:sdtContent>
        <w:p w:rsidR="0045051D" w:rsidRDefault="0045051D" w14:paraId="616C4B13" w14:textId="1CF6135E">
          <w:pPr>
            <w:pStyle w:val="TOCHeading"/>
          </w:pPr>
          <w:r>
            <w:t>Contents</w:t>
          </w:r>
        </w:p>
        <w:p w:rsidR="0045051D" w:rsidRDefault="0045051D" w14:paraId="3EF14229" w14:textId="2ADA129B">
          <w:pPr>
            <w:pStyle w:val="TOC2"/>
            <w:tabs>
              <w:tab w:val="right" w:leader="dot" w:pos="9016"/>
            </w:tabs>
            <w:rPr>
              <w:noProof/>
            </w:rPr>
          </w:pPr>
          <w:r>
            <w:fldChar w:fldCharType="begin"/>
          </w:r>
          <w:r>
            <w:instrText xml:space="preserve"> TOC \o "1-3" \h \z \u </w:instrText>
          </w:r>
          <w:r>
            <w:fldChar w:fldCharType="separate"/>
          </w:r>
          <w:hyperlink w:history="1" w:anchor="_Toc165626335">
            <w:r w:rsidRPr="00CB52F3">
              <w:rPr>
                <w:rStyle w:val="Hyperlink"/>
                <w:b/>
                <w:bCs/>
                <w:noProof/>
              </w:rPr>
              <w:t>Version History</w:t>
            </w:r>
            <w:r>
              <w:rPr>
                <w:noProof/>
                <w:webHidden/>
              </w:rPr>
              <w:tab/>
            </w:r>
            <w:r>
              <w:rPr>
                <w:noProof/>
                <w:webHidden/>
              </w:rPr>
              <w:fldChar w:fldCharType="begin"/>
            </w:r>
            <w:r>
              <w:rPr>
                <w:noProof/>
                <w:webHidden/>
              </w:rPr>
              <w:instrText xml:space="preserve"> PAGEREF _Toc165626335 \h </w:instrText>
            </w:r>
            <w:r>
              <w:rPr>
                <w:noProof/>
                <w:webHidden/>
              </w:rPr>
            </w:r>
            <w:r>
              <w:rPr>
                <w:noProof/>
                <w:webHidden/>
              </w:rPr>
              <w:fldChar w:fldCharType="separate"/>
            </w:r>
            <w:r>
              <w:rPr>
                <w:noProof/>
                <w:webHidden/>
              </w:rPr>
              <w:t>0</w:t>
            </w:r>
            <w:r>
              <w:rPr>
                <w:noProof/>
                <w:webHidden/>
              </w:rPr>
              <w:fldChar w:fldCharType="end"/>
            </w:r>
          </w:hyperlink>
        </w:p>
        <w:p w:rsidR="0045051D" w:rsidRDefault="0045051D" w14:paraId="4883E554" w14:textId="3302D5EE">
          <w:pPr>
            <w:pStyle w:val="TOC1"/>
            <w:tabs>
              <w:tab w:val="right" w:leader="dot" w:pos="9016"/>
            </w:tabs>
            <w:rPr>
              <w:noProof/>
            </w:rPr>
          </w:pPr>
          <w:hyperlink w:history="1" w:anchor="_Toc165626336">
            <w:r w:rsidRPr="00CB52F3">
              <w:rPr>
                <w:rStyle w:val="Hyperlink"/>
                <w:noProof/>
              </w:rPr>
              <w:t>Overview</w:t>
            </w:r>
            <w:r>
              <w:rPr>
                <w:noProof/>
                <w:webHidden/>
              </w:rPr>
              <w:tab/>
            </w:r>
            <w:r>
              <w:rPr>
                <w:noProof/>
                <w:webHidden/>
              </w:rPr>
              <w:fldChar w:fldCharType="begin"/>
            </w:r>
            <w:r>
              <w:rPr>
                <w:noProof/>
                <w:webHidden/>
              </w:rPr>
              <w:instrText xml:space="preserve"> PAGEREF _Toc165626336 \h </w:instrText>
            </w:r>
            <w:r>
              <w:rPr>
                <w:noProof/>
                <w:webHidden/>
              </w:rPr>
            </w:r>
            <w:r>
              <w:rPr>
                <w:noProof/>
                <w:webHidden/>
              </w:rPr>
              <w:fldChar w:fldCharType="separate"/>
            </w:r>
            <w:r>
              <w:rPr>
                <w:noProof/>
                <w:webHidden/>
              </w:rPr>
              <w:t>1</w:t>
            </w:r>
            <w:r>
              <w:rPr>
                <w:noProof/>
                <w:webHidden/>
              </w:rPr>
              <w:fldChar w:fldCharType="end"/>
            </w:r>
          </w:hyperlink>
        </w:p>
        <w:p w:rsidR="0045051D" w:rsidRDefault="0045051D" w14:paraId="07019778" w14:textId="6DB5BE74">
          <w:pPr>
            <w:pStyle w:val="TOC1"/>
            <w:tabs>
              <w:tab w:val="right" w:leader="dot" w:pos="9016"/>
            </w:tabs>
            <w:rPr>
              <w:noProof/>
            </w:rPr>
          </w:pPr>
          <w:hyperlink w:history="1" w:anchor="_Toc165626337">
            <w:r w:rsidRPr="00CB52F3">
              <w:rPr>
                <w:rStyle w:val="Hyperlink"/>
                <w:noProof/>
              </w:rPr>
              <w:t>Name</w:t>
            </w:r>
            <w:r>
              <w:rPr>
                <w:noProof/>
                <w:webHidden/>
              </w:rPr>
              <w:tab/>
            </w:r>
            <w:r>
              <w:rPr>
                <w:noProof/>
                <w:webHidden/>
              </w:rPr>
              <w:fldChar w:fldCharType="begin"/>
            </w:r>
            <w:r>
              <w:rPr>
                <w:noProof/>
                <w:webHidden/>
              </w:rPr>
              <w:instrText xml:space="preserve"> PAGEREF _Toc165626337 \h </w:instrText>
            </w:r>
            <w:r>
              <w:rPr>
                <w:noProof/>
                <w:webHidden/>
              </w:rPr>
            </w:r>
            <w:r>
              <w:rPr>
                <w:noProof/>
                <w:webHidden/>
              </w:rPr>
              <w:fldChar w:fldCharType="separate"/>
            </w:r>
            <w:r>
              <w:rPr>
                <w:noProof/>
                <w:webHidden/>
              </w:rPr>
              <w:t>1</w:t>
            </w:r>
            <w:r>
              <w:rPr>
                <w:noProof/>
                <w:webHidden/>
              </w:rPr>
              <w:fldChar w:fldCharType="end"/>
            </w:r>
          </w:hyperlink>
        </w:p>
        <w:p w:rsidR="0045051D" w:rsidRDefault="0045051D" w14:paraId="631C82CD" w14:textId="584DE09D">
          <w:pPr>
            <w:pStyle w:val="TOC1"/>
            <w:tabs>
              <w:tab w:val="right" w:leader="dot" w:pos="9016"/>
            </w:tabs>
            <w:rPr>
              <w:noProof/>
            </w:rPr>
          </w:pPr>
          <w:hyperlink w:history="1" w:anchor="_Toc165626338">
            <w:r w:rsidRPr="00CB52F3">
              <w:rPr>
                <w:rStyle w:val="Hyperlink"/>
                <w:noProof/>
              </w:rPr>
              <w:t>Aims, Beliefs and Objectives</w:t>
            </w:r>
            <w:r>
              <w:rPr>
                <w:noProof/>
                <w:webHidden/>
              </w:rPr>
              <w:tab/>
            </w:r>
            <w:r>
              <w:rPr>
                <w:noProof/>
                <w:webHidden/>
              </w:rPr>
              <w:fldChar w:fldCharType="begin"/>
            </w:r>
            <w:r>
              <w:rPr>
                <w:noProof/>
                <w:webHidden/>
              </w:rPr>
              <w:instrText xml:space="preserve"> PAGEREF _Toc165626338 \h </w:instrText>
            </w:r>
            <w:r>
              <w:rPr>
                <w:noProof/>
                <w:webHidden/>
              </w:rPr>
            </w:r>
            <w:r>
              <w:rPr>
                <w:noProof/>
                <w:webHidden/>
              </w:rPr>
              <w:fldChar w:fldCharType="separate"/>
            </w:r>
            <w:r>
              <w:rPr>
                <w:noProof/>
                <w:webHidden/>
              </w:rPr>
              <w:t>1</w:t>
            </w:r>
            <w:r>
              <w:rPr>
                <w:noProof/>
                <w:webHidden/>
              </w:rPr>
              <w:fldChar w:fldCharType="end"/>
            </w:r>
          </w:hyperlink>
        </w:p>
        <w:p w:rsidR="0045051D" w:rsidRDefault="0045051D" w14:paraId="57D2D2C1" w14:textId="0D017070">
          <w:pPr>
            <w:pStyle w:val="TOC1"/>
            <w:tabs>
              <w:tab w:val="right" w:leader="dot" w:pos="9016"/>
            </w:tabs>
            <w:rPr>
              <w:noProof/>
            </w:rPr>
          </w:pPr>
          <w:hyperlink w:history="1" w:anchor="_Toc165626339">
            <w:r w:rsidRPr="00CB52F3">
              <w:rPr>
                <w:rStyle w:val="Hyperlink"/>
                <w:noProof/>
              </w:rPr>
              <w:t>Membership</w:t>
            </w:r>
            <w:r>
              <w:rPr>
                <w:noProof/>
                <w:webHidden/>
              </w:rPr>
              <w:tab/>
            </w:r>
            <w:r>
              <w:rPr>
                <w:noProof/>
                <w:webHidden/>
              </w:rPr>
              <w:fldChar w:fldCharType="begin"/>
            </w:r>
            <w:r>
              <w:rPr>
                <w:noProof/>
                <w:webHidden/>
              </w:rPr>
              <w:instrText xml:space="preserve"> PAGEREF _Toc165626339 \h </w:instrText>
            </w:r>
            <w:r>
              <w:rPr>
                <w:noProof/>
                <w:webHidden/>
              </w:rPr>
            </w:r>
            <w:r>
              <w:rPr>
                <w:noProof/>
                <w:webHidden/>
              </w:rPr>
              <w:fldChar w:fldCharType="separate"/>
            </w:r>
            <w:r>
              <w:rPr>
                <w:noProof/>
                <w:webHidden/>
              </w:rPr>
              <w:t>1</w:t>
            </w:r>
            <w:r>
              <w:rPr>
                <w:noProof/>
                <w:webHidden/>
              </w:rPr>
              <w:fldChar w:fldCharType="end"/>
            </w:r>
          </w:hyperlink>
        </w:p>
        <w:p w:rsidR="0045051D" w:rsidRDefault="0045051D" w14:paraId="4DEC1F9D" w14:textId="25A0292D">
          <w:pPr>
            <w:pStyle w:val="TOC1"/>
            <w:tabs>
              <w:tab w:val="right" w:leader="dot" w:pos="9016"/>
            </w:tabs>
            <w:rPr>
              <w:noProof/>
            </w:rPr>
          </w:pPr>
          <w:hyperlink w:history="1" w:anchor="_Toc165626340">
            <w:r w:rsidRPr="00CB52F3">
              <w:rPr>
                <w:rStyle w:val="Hyperlink"/>
                <w:noProof/>
              </w:rPr>
              <w:t>Governance</w:t>
            </w:r>
            <w:r>
              <w:rPr>
                <w:noProof/>
                <w:webHidden/>
              </w:rPr>
              <w:tab/>
            </w:r>
            <w:r>
              <w:rPr>
                <w:noProof/>
                <w:webHidden/>
              </w:rPr>
              <w:fldChar w:fldCharType="begin"/>
            </w:r>
            <w:r>
              <w:rPr>
                <w:noProof/>
                <w:webHidden/>
              </w:rPr>
              <w:instrText xml:space="preserve"> PAGEREF _Toc165626340 \h </w:instrText>
            </w:r>
            <w:r>
              <w:rPr>
                <w:noProof/>
                <w:webHidden/>
              </w:rPr>
            </w:r>
            <w:r>
              <w:rPr>
                <w:noProof/>
                <w:webHidden/>
              </w:rPr>
              <w:fldChar w:fldCharType="separate"/>
            </w:r>
            <w:r>
              <w:rPr>
                <w:noProof/>
                <w:webHidden/>
              </w:rPr>
              <w:t>2</w:t>
            </w:r>
            <w:r>
              <w:rPr>
                <w:noProof/>
                <w:webHidden/>
              </w:rPr>
              <w:fldChar w:fldCharType="end"/>
            </w:r>
          </w:hyperlink>
        </w:p>
        <w:p w:rsidR="0045051D" w:rsidRDefault="0045051D" w14:paraId="76859A48" w14:textId="4EFE750F">
          <w:pPr>
            <w:pStyle w:val="TOC1"/>
            <w:tabs>
              <w:tab w:val="right" w:leader="dot" w:pos="9016"/>
            </w:tabs>
            <w:rPr>
              <w:noProof/>
            </w:rPr>
          </w:pPr>
          <w:hyperlink w:history="1" w:anchor="_Toc165626341">
            <w:r w:rsidRPr="00CB52F3">
              <w:rPr>
                <w:rStyle w:val="Hyperlink"/>
                <w:noProof/>
              </w:rPr>
              <w:t>Amendments to this Constitution</w:t>
            </w:r>
            <w:r>
              <w:rPr>
                <w:noProof/>
                <w:webHidden/>
              </w:rPr>
              <w:tab/>
            </w:r>
            <w:r>
              <w:rPr>
                <w:noProof/>
                <w:webHidden/>
              </w:rPr>
              <w:fldChar w:fldCharType="begin"/>
            </w:r>
            <w:r>
              <w:rPr>
                <w:noProof/>
                <w:webHidden/>
              </w:rPr>
              <w:instrText xml:space="preserve"> PAGEREF _Toc165626341 \h </w:instrText>
            </w:r>
            <w:r>
              <w:rPr>
                <w:noProof/>
                <w:webHidden/>
              </w:rPr>
            </w:r>
            <w:r>
              <w:rPr>
                <w:noProof/>
                <w:webHidden/>
              </w:rPr>
              <w:fldChar w:fldCharType="separate"/>
            </w:r>
            <w:r>
              <w:rPr>
                <w:noProof/>
                <w:webHidden/>
              </w:rPr>
              <w:t>4</w:t>
            </w:r>
            <w:r>
              <w:rPr>
                <w:noProof/>
                <w:webHidden/>
              </w:rPr>
              <w:fldChar w:fldCharType="end"/>
            </w:r>
          </w:hyperlink>
        </w:p>
        <w:p w:rsidR="0045051D" w:rsidRDefault="0045051D" w14:paraId="7E7CAA99" w14:textId="59B20182">
          <w:pPr>
            <w:pStyle w:val="TOC1"/>
            <w:tabs>
              <w:tab w:val="right" w:leader="dot" w:pos="9016"/>
            </w:tabs>
            <w:rPr>
              <w:noProof/>
            </w:rPr>
          </w:pPr>
          <w:hyperlink w:history="1" w:anchor="_Toc165626342">
            <w:r w:rsidRPr="00CB52F3">
              <w:rPr>
                <w:rStyle w:val="Hyperlink"/>
                <w:noProof/>
              </w:rPr>
              <w:t>General</w:t>
            </w:r>
            <w:r>
              <w:rPr>
                <w:noProof/>
                <w:webHidden/>
              </w:rPr>
              <w:tab/>
            </w:r>
            <w:r>
              <w:rPr>
                <w:noProof/>
                <w:webHidden/>
              </w:rPr>
              <w:fldChar w:fldCharType="begin"/>
            </w:r>
            <w:r>
              <w:rPr>
                <w:noProof/>
                <w:webHidden/>
              </w:rPr>
              <w:instrText xml:space="preserve"> PAGEREF _Toc165626342 \h </w:instrText>
            </w:r>
            <w:r>
              <w:rPr>
                <w:noProof/>
                <w:webHidden/>
              </w:rPr>
            </w:r>
            <w:r>
              <w:rPr>
                <w:noProof/>
                <w:webHidden/>
              </w:rPr>
              <w:fldChar w:fldCharType="separate"/>
            </w:r>
            <w:r>
              <w:rPr>
                <w:noProof/>
                <w:webHidden/>
              </w:rPr>
              <w:t>4</w:t>
            </w:r>
            <w:r>
              <w:rPr>
                <w:noProof/>
                <w:webHidden/>
              </w:rPr>
              <w:fldChar w:fldCharType="end"/>
            </w:r>
          </w:hyperlink>
        </w:p>
        <w:p w:rsidR="0045051D" w:rsidRDefault="0045051D" w14:paraId="0FA9A5E6" w14:textId="5E1734D5">
          <w:pPr>
            <w:pStyle w:val="TOC1"/>
            <w:tabs>
              <w:tab w:val="right" w:leader="dot" w:pos="9016"/>
            </w:tabs>
            <w:rPr>
              <w:noProof/>
            </w:rPr>
          </w:pPr>
          <w:hyperlink w:history="1" w:anchor="_Toc165626343">
            <w:r w:rsidRPr="00CB52F3">
              <w:rPr>
                <w:rStyle w:val="Hyperlink"/>
                <w:noProof/>
              </w:rPr>
              <w:t>Affiliations with outside organisations</w:t>
            </w:r>
            <w:r>
              <w:rPr>
                <w:noProof/>
                <w:webHidden/>
              </w:rPr>
              <w:tab/>
            </w:r>
            <w:r>
              <w:rPr>
                <w:noProof/>
                <w:webHidden/>
              </w:rPr>
              <w:fldChar w:fldCharType="begin"/>
            </w:r>
            <w:r>
              <w:rPr>
                <w:noProof/>
                <w:webHidden/>
              </w:rPr>
              <w:instrText xml:space="preserve"> PAGEREF _Toc165626343 \h </w:instrText>
            </w:r>
            <w:r>
              <w:rPr>
                <w:noProof/>
                <w:webHidden/>
              </w:rPr>
            </w:r>
            <w:r>
              <w:rPr>
                <w:noProof/>
                <w:webHidden/>
              </w:rPr>
              <w:fldChar w:fldCharType="separate"/>
            </w:r>
            <w:r>
              <w:rPr>
                <w:noProof/>
                <w:webHidden/>
              </w:rPr>
              <w:t>4</w:t>
            </w:r>
            <w:r>
              <w:rPr>
                <w:noProof/>
                <w:webHidden/>
              </w:rPr>
              <w:fldChar w:fldCharType="end"/>
            </w:r>
          </w:hyperlink>
        </w:p>
        <w:p w:rsidR="0045051D" w:rsidRDefault="0045051D" w14:paraId="7A4E14D6" w14:textId="21761EDB">
          <w:pPr>
            <w:pStyle w:val="TOC1"/>
            <w:tabs>
              <w:tab w:val="right" w:leader="dot" w:pos="9016"/>
            </w:tabs>
            <w:rPr>
              <w:noProof/>
            </w:rPr>
          </w:pPr>
          <w:hyperlink w:history="1" w:anchor="_Toc165626344">
            <w:r w:rsidRPr="00CB52F3">
              <w:rPr>
                <w:rStyle w:val="Hyperlink"/>
                <w:noProof/>
              </w:rPr>
              <w:t>Signatures</w:t>
            </w:r>
            <w:r>
              <w:rPr>
                <w:noProof/>
                <w:webHidden/>
              </w:rPr>
              <w:tab/>
            </w:r>
            <w:r>
              <w:rPr>
                <w:noProof/>
                <w:webHidden/>
              </w:rPr>
              <w:fldChar w:fldCharType="begin"/>
            </w:r>
            <w:r>
              <w:rPr>
                <w:noProof/>
                <w:webHidden/>
              </w:rPr>
              <w:instrText xml:space="preserve"> PAGEREF _Toc165626344 \h </w:instrText>
            </w:r>
            <w:r>
              <w:rPr>
                <w:noProof/>
                <w:webHidden/>
              </w:rPr>
            </w:r>
            <w:r>
              <w:rPr>
                <w:noProof/>
                <w:webHidden/>
              </w:rPr>
              <w:fldChar w:fldCharType="separate"/>
            </w:r>
            <w:r>
              <w:rPr>
                <w:noProof/>
                <w:webHidden/>
              </w:rPr>
              <w:t>5</w:t>
            </w:r>
            <w:r>
              <w:rPr>
                <w:noProof/>
                <w:webHidden/>
              </w:rPr>
              <w:fldChar w:fldCharType="end"/>
            </w:r>
          </w:hyperlink>
        </w:p>
        <w:p w:rsidR="0045051D" w:rsidRDefault="0045051D" w14:paraId="12891470" w14:textId="4B8A8AA7">
          <w:r>
            <w:rPr>
              <w:b/>
              <w:bCs/>
              <w:noProof/>
            </w:rPr>
            <w:fldChar w:fldCharType="end"/>
          </w:r>
        </w:p>
      </w:sdtContent>
    </w:sdt>
    <w:p w:rsidRPr="0045051D" w:rsidR="0045051D" w:rsidP="0045051D" w:rsidRDefault="0045051D" w14:paraId="26A53CD4" w14:textId="77777777"/>
    <w:p w:rsidR="0074321C" w:rsidP="0001238D" w:rsidRDefault="0074321C" w14:paraId="0A25F2F7" w14:textId="489B48E4">
      <w:pPr>
        <w:pStyle w:val="Heading1"/>
      </w:pPr>
      <w:bookmarkStart w:name="_Toc165626337" w:id="2"/>
      <w:r>
        <w:t>Name</w:t>
      </w:r>
      <w:bookmarkEnd w:id="2"/>
    </w:p>
    <w:p w:rsidRPr="0001238D" w:rsidR="0001238D" w:rsidP="0001238D" w:rsidRDefault="0001238D" w14:paraId="167238E9" w14:textId="7FCB6209">
      <w:pPr>
        <w:rPr>
          <w:b/>
          <w:bCs/>
          <w:sz w:val="20"/>
          <w:szCs w:val="20"/>
        </w:rPr>
      </w:pPr>
      <w:r>
        <w:t xml:space="preserve">The name of the society shall be: </w:t>
      </w:r>
      <w:r w:rsidR="00F648BC">
        <w:rPr>
          <w:b/>
          <w:bCs/>
        </w:rPr>
        <w:t>Abertay Music Society</w:t>
      </w:r>
    </w:p>
    <w:p w:rsidR="0074321C" w:rsidP="0001238D" w:rsidRDefault="0074321C" w14:paraId="4B933DF6" w14:textId="77777777">
      <w:pPr>
        <w:pStyle w:val="Heading1"/>
      </w:pPr>
      <w:bookmarkStart w:name="_Toc165626338" w:id="3"/>
      <w:r>
        <w:t>Aims, Beliefs and Objectives</w:t>
      </w:r>
      <w:bookmarkEnd w:id="3"/>
    </w:p>
    <w:p w:rsidR="0001238D" w:rsidP="0001238D" w:rsidRDefault="0001238D" w14:paraId="64951162" w14:textId="4C189A16">
      <w:pPr>
        <w:rPr>
          <w:i/>
          <w:iCs/>
        </w:rPr>
      </w:pPr>
      <w:r>
        <w:rPr>
          <w:i/>
          <w:iCs/>
        </w:rPr>
        <w:t>In this section, you should write what the aims of your society are, what its beliefs are and what it hopes to do.</w:t>
      </w:r>
    </w:p>
    <w:p w:rsidR="0001238D" w:rsidP="0001238D" w:rsidRDefault="0001238D" w14:paraId="6D06869E" w14:textId="62AF3C53">
      <w:pPr>
        <w:pStyle w:val="ListParagraph"/>
        <w:numPr>
          <w:ilvl w:val="0"/>
          <w:numId w:val="3"/>
        </w:numPr>
      </w:pPr>
      <w:r>
        <w:t xml:space="preserve">The Aims, Beliefs and Objectives of the Society are: </w:t>
      </w:r>
      <w:r>
        <w:tab/>
      </w:r>
    </w:p>
    <w:tbl>
      <w:tblPr>
        <w:tblStyle w:val="TableGrid"/>
        <w:tblW w:w="0" w:type="auto"/>
        <w:tblLook w:val="04A0" w:firstRow="1" w:lastRow="0" w:firstColumn="1" w:lastColumn="0" w:noHBand="0" w:noVBand="1"/>
      </w:tblPr>
      <w:tblGrid>
        <w:gridCol w:w="9001"/>
      </w:tblGrid>
      <w:tr w:rsidR="0001238D" w:rsidTr="190F1354" w14:paraId="402F32EE" w14:textId="77777777">
        <w:trPr>
          <w:trHeight w:val="2095"/>
        </w:trPr>
        <w:tc>
          <w:tcPr>
            <w:tcW w:w="9001" w:type="dxa"/>
            <w:tcMar/>
          </w:tcPr>
          <w:p w:rsidR="0001238D" w:rsidP="190F1354" w:rsidRDefault="0001238D" w14:paraId="4E62D26B" w14:noSpellErr="1" w14:textId="6D10DCBA">
            <w:pPr>
              <w:pStyle w:val="ListParagraph"/>
              <w:tabs>
                <w:tab w:val="left" w:pos="5229"/>
              </w:tabs>
              <w:rPr>
                <w:highlight w:val="yellow"/>
              </w:rPr>
            </w:pPr>
            <w:r w:rsidRPr="190F1354" w:rsidR="4C258F9F">
              <w:rPr>
                <w:highlight w:val="yellow"/>
              </w:rPr>
              <w:t>Aims, Beliefs and Objectives Here</w:t>
            </w:r>
          </w:p>
        </w:tc>
      </w:tr>
    </w:tbl>
    <w:p w:rsidR="0001238D" w:rsidP="0001238D" w:rsidRDefault="0001238D" w14:paraId="1FA55FDC" w14:textId="77777777"/>
    <w:p w:rsidR="0001238D" w:rsidP="0001238D" w:rsidRDefault="0001238D" w14:paraId="334DDD40" w14:textId="18550E9A">
      <w:pPr>
        <w:pStyle w:val="ListParagraph"/>
        <w:numPr>
          <w:ilvl w:val="0"/>
          <w:numId w:val="3"/>
        </w:numPr>
      </w:pPr>
      <w:r>
        <w:t>These Aims, Beliefs and Objectives must fall withing the Association’s, University’s and Societal policy and regulations.</w:t>
      </w:r>
    </w:p>
    <w:p w:rsidRPr="0001238D" w:rsidR="0001238D" w:rsidP="0001238D" w:rsidRDefault="0001238D" w14:paraId="21734B00" w14:textId="18584DD1">
      <w:pPr>
        <w:pStyle w:val="ListParagraph"/>
        <w:numPr>
          <w:ilvl w:val="0"/>
          <w:numId w:val="3"/>
        </w:numPr>
      </w:pPr>
      <w:r>
        <w:t xml:space="preserve">Each Society must abide by the Abertay University’s regulations regarding Data Protection Act 1998. </w:t>
      </w:r>
    </w:p>
    <w:p w:rsidR="0074321C" w:rsidP="0001238D" w:rsidRDefault="0074321C" w14:paraId="3D05B0B4" w14:textId="77777777">
      <w:pPr>
        <w:pStyle w:val="Heading1"/>
      </w:pPr>
      <w:bookmarkStart w:name="_Toc165626339" w:id="4"/>
      <w:r>
        <w:t>Membership</w:t>
      </w:r>
      <w:bookmarkEnd w:id="4"/>
    </w:p>
    <w:p w:rsidR="0001238D" w:rsidP="0001238D" w:rsidRDefault="0001238D" w14:paraId="2D799657" w14:textId="6390C1FB">
      <w:pPr>
        <w:pStyle w:val="ListParagraph"/>
        <w:numPr>
          <w:ilvl w:val="0"/>
          <w:numId w:val="5"/>
        </w:numPr>
      </w:pPr>
      <w:r>
        <w:t xml:space="preserve">The Membership of the Society shall be open to all, providing they are full members of the Association. (Unless they have exercised their rights to opt out of membership to Abertay Students’ Association. </w:t>
      </w:r>
    </w:p>
    <w:p w:rsidR="0001238D" w:rsidP="0001238D" w:rsidRDefault="0001238D" w14:paraId="2CFFA168" w14:textId="78F57A88">
      <w:pPr>
        <w:pStyle w:val="ListParagraph"/>
        <w:numPr>
          <w:ilvl w:val="0"/>
          <w:numId w:val="5"/>
        </w:numPr>
      </w:pPr>
      <w:r>
        <w:t>The membership fee/s for the society will be set by the Committee once per annum.</w:t>
      </w:r>
    </w:p>
    <w:p w:rsidR="00CC6C3B" w:rsidP="00CC6C3B" w:rsidRDefault="0001238D" w14:paraId="49CDA079" w14:textId="43BC5882">
      <w:pPr>
        <w:pStyle w:val="ListParagraph"/>
        <w:numPr>
          <w:ilvl w:val="0"/>
          <w:numId w:val="5"/>
        </w:numPr>
      </w:pPr>
      <w:r>
        <w:t xml:space="preserve">Minimum number of members to affiliate is 8 Abertay Students. </w:t>
      </w:r>
    </w:p>
    <w:p w:rsidRPr="00CC6C3B" w:rsidR="0001238D" w:rsidP="0001238D" w:rsidRDefault="0001238D" w14:paraId="25C6AA6B" w14:textId="584D6102">
      <w:pPr>
        <w:pStyle w:val="ListParagraph"/>
        <w:numPr>
          <w:ilvl w:val="0"/>
          <w:numId w:val="5"/>
        </w:numPr>
        <w:rPr>
          <w:b/>
          <w:bCs/>
        </w:rPr>
      </w:pPr>
      <w:r w:rsidRPr="00CC6C3B">
        <w:rPr>
          <w:b/>
          <w:bCs/>
        </w:rPr>
        <w:t>Rights:</w:t>
      </w:r>
    </w:p>
    <w:p w:rsidR="0001238D" w:rsidP="00CC6C3B" w:rsidRDefault="00CC6C3B" w14:paraId="392A807C" w14:textId="2ABF02B6">
      <w:pPr>
        <w:pStyle w:val="ListParagraph"/>
        <w:numPr>
          <w:ilvl w:val="1"/>
          <w:numId w:val="6"/>
        </w:numPr>
      </w:pPr>
      <w:r>
        <w:t xml:space="preserve">Membership of the Society implies the right to: </w:t>
      </w:r>
    </w:p>
    <w:p w:rsidR="00CC6C3B" w:rsidP="00CC6C3B" w:rsidRDefault="00CC6C3B" w14:paraId="1F6438F4" w14:textId="2A763F06">
      <w:pPr>
        <w:pStyle w:val="ListParagraph"/>
        <w:numPr>
          <w:ilvl w:val="2"/>
          <w:numId w:val="6"/>
        </w:numPr>
      </w:pPr>
      <w:r>
        <w:t>Attend all meetings and participate in the activities of the Society, subject to the constraints arising from resources.</w:t>
      </w:r>
    </w:p>
    <w:p w:rsidR="00CC6C3B" w:rsidP="00CC6C3B" w:rsidRDefault="00CC6C3B" w14:paraId="7F8F40A6" w14:textId="18BE340B">
      <w:pPr>
        <w:pStyle w:val="ListParagraph"/>
        <w:numPr>
          <w:ilvl w:val="1"/>
          <w:numId w:val="6"/>
        </w:numPr>
      </w:pPr>
      <w:r>
        <w:t>Full Membership implies the additional right to:</w:t>
      </w:r>
    </w:p>
    <w:p w:rsidR="00CC6C3B" w:rsidP="00CC6C3B" w:rsidRDefault="00CC6C3B" w14:paraId="34EA5651" w14:textId="36DA1DF7">
      <w:pPr>
        <w:pStyle w:val="ListParagraph"/>
        <w:numPr>
          <w:ilvl w:val="2"/>
          <w:numId w:val="6"/>
        </w:numPr>
      </w:pPr>
      <w:r>
        <w:t>Vote for officers and stand for election to office with the Society.</w:t>
      </w:r>
    </w:p>
    <w:p w:rsidR="00CC6C3B" w:rsidP="00CC6C3B" w:rsidRDefault="00CC6C3B" w14:paraId="198E5A8A" w14:textId="65C41610">
      <w:pPr>
        <w:pStyle w:val="ListParagraph"/>
        <w:numPr>
          <w:ilvl w:val="2"/>
          <w:numId w:val="6"/>
        </w:numPr>
      </w:pPr>
      <w:r>
        <w:t>Propose amendments to this Constitution at a General Meeting.</w:t>
      </w:r>
    </w:p>
    <w:p w:rsidR="00CC6C3B" w:rsidP="00CC6C3B" w:rsidRDefault="00CC6C3B" w14:paraId="175AF8E8" w14:textId="4611E063">
      <w:pPr>
        <w:pStyle w:val="ListParagraph"/>
        <w:numPr>
          <w:ilvl w:val="2"/>
          <w:numId w:val="6"/>
        </w:numPr>
      </w:pPr>
      <w:r>
        <w:t xml:space="preserve">Vote on all questions of policy within the Society. </w:t>
      </w:r>
    </w:p>
    <w:p w:rsidR="00CC6C3B" w:rsidP="00CC6C3B" w:rsidRDefault="00CC6C3B" w14:paraId="3890823F" w14:textId="69A7692C">
      <w:pPr>
        <w:pStyle w:val="ListParagraph"/>
        <w:numPr>
          <w:ilvl w:val="1"/>
          <w:numId w:val="6"/>
        </w:numPr>
      </w:pPr>
      <w:r>
        <w:t xml:space="preserve">Associate Membership implies the right to: </w:t>
      </w:r>
    </w:p>
    <w:p w:rsidR="00CC6C3B" w:rsidP="00CC6C3B" w:rsidRDefault="00CC6C3B" w14:paraId="5D05C3AB" w14:textId="34B8F9E4">
      <w:pPr>
        <w:pStyle w:val="ListParagraph"/>
        <w:numPr>
          <w:ilvl w:val="2"/>
          <w:numId w:val="6"/>
        </w:numPr>
      </w:pPr>
      <w:r>
        <w:t xml:space="preserve">Participate in activities and to attend but not vote </w:t>
      </w:r>
      <w:r w:rsidR="0045051D">
        <w:t>at meetings</w:t>
      </w:r>
      <w:r>
        <w:t>.</w:t>
      </w:r>
    </w:p>
    <w:p w:rsidR="0045051D" w:rsidP="0045051D" w:rsidRDefault="00CC6C3B" w14:paraId="4CE95FB2" w14:textId="77777777">
      <w:pPr>
        <w:pStyle w:val="ListParagraph"/>
        <w:numPr>
          <w:ilvl w:val="0"/>
          <w:numId w:val="5"/>
        </w:numPr>
      </w:pPr>
      <w:r>
        <w:t>Grounds for Termination</w:t>
      </w:r>
    </w:p>
    <w:p w:rsidR="0045051D" w:rsidP="0045051D" w:rsidRDefault="0045051D" w14:paraId="3056B8A4" w14:textId="21E0ECCE">
      <w:pPr>
        <w:pStyle w:val="ListParagraph"/>
        <w:numPr>
          <w:ilvl w:val="1"/>
          <w:numId w:val="5"/>
        </w:numPr>
      </w:pPr>
      <w:r>
        <w:t xml:space="preserve">Where a breach of the Association’s Code of Conduct may have occurred, Societies, Society Committees, and Society Members, Association members, </w:t>
      </w:r>
      <w:r>
        <w:t>members of the public, Association and/or University staff, can raise an issue regarding a Society member(s).</w:t>
      </w:r>
    </w:p>
    <w:p w:rsidR="00CC6C3B" w:rsidP="00CC6C3B" w:rsidRDefault="00CC6C3B" w14:paraId="3FBC8BB0" w14:textId="3A6E74D5">
      <w:pPr>
        <w:pStyle w:val="ListParagraph"/>
        <w:numPr>
          <w:ilvl w:val="0"/>
          <w:numId w:val="5"/>
        </w:numPr>
      </w:pPr>
      <w:r>
        <w:t>Appeals</w:t>
      </w:r>
    </w:p>
    <w:p w:rsidR="00CC6C3B" w:rsidP="00CC6C3B" w:rsidRDefault="00CC6C3B" w14:paraId="15A5258F" w14:textId="77777777">
      <w:pPr>
        <w:ind w:left="360"/>
      </w:pPr>
    </w:p>
    <w:p w:rsidRPr="0001238D" w:rsidR="0001238D" w:rsidP="0001238D" w:rsidRDefault="0001238D" w14:paraId="2EADBFC8" w14:textId="77777777"/>
    <w:p w:rsidR="0074321C" w:rsidP="0001238D" w:rsidRDefault="0074321C" w14:paraId="6F81C2AE" w14:textId="5DE88A12">
      <w:pPr>
        <w:pStyle w:val="Heading1"/>
      </w:pPr>
      <w:bookmarkStart w:name="_Toc165626340" w:id="5"/>
      <w:r>
        <w:t>Governance</w:t>
      </w:r>
      <w:bookmarkEnd w:id="5"/>
    </w:p>
    <w:p w:rsidRPr="00CC6C3B" w:rsidR="00CC6C3B" w:rsidP="00CC6C3B" w:rsidRDefault="00CC6C3B" w14:paraId="73969AD7" w14:textId="5536B23B">
      <w:pPr>
        <w:rPr>
          <w:i/>
          <w:iCs/>
        </w:rPr>
      </w:pPr>
      <w:r w:rsidRPr="00CC6C3B">
        <w:rPr>
          <w:i/>
          <w:iCs/>
        </w:rPr>
        <w:t>This section contains the basic set of rules which will allow the Society to have effective governance. Please ensure that you understand this fully, particularly the section on financial regulations.</w:t>
      </w:r>
    </w:p>
    <w:p w:rsidR="00CC6C3B" w:rsidP="00CC6C3B" w:rsidRDefault="00CC6C3B" w14:paraId="4104E4D4" w14:textId="168F1C47">
      <w:pPr>
        <w:pStyle w:val="ListParagraph"/>
        <w:numPr>
          <w:ilvl w:val="0"/>
          <w:numId w:val="8"/>
        </w:numPr>
      </w:pPr>
      <w:r>
        <w:t>The Committee</w:t>
      </w:r>
    </w:p>
    <w:p w:rsidR="00382AE0" w:rsidP="00382AE0" w:rsidRDefault="00382AE0" w14:paraId="5BB62907" w14:textId="3AD8E679">
      <w:pPr>
        <w:pStyle w:val="ListParagraph"/>
        <w:numPr>
          <w:ilvl w:val="0"/>
          <w:numId w:val="11"/>
        </w:numPr>
      </w:pPr>
      <w:r>
        <w:t>The minimum number of members of the Society’s Committee shall be a President, Secretary and Treasurer.</w:t>
      </w:r>
    </w:p>
    <w:p w:rsidR="00382AE0" w:rsidP="00382AE0" w:rsidRDefault="00382AE0" w14:paraId="7B0913F9" w14:textId="64E2F651">
      <w:pPr>
        <w:pStyle w:val="ListParagraph"/>
        <w:numPr>
          <w:ilvl w:val="0"/>
          <w:numId w:val="11"/>
        </w:numPr>
      </w:pPr>
      <w:r>
        <w:t xml:space="preserve">The Society may create other Committee positions as required. </w:t>
      </w:r>
    </w:p>
    <w:p w:rsidR="00382AE0" w:rsidP="00382AE0" w:rsidRDefault="00382AE0" w14:paraId="7BDCEB17" w14:textId="3F1554E4">
      <w:pPr>
        <w:pStyle w:val="ListParagraph"/>
        <w:numPr>
          <w:ilvl w:val="0"/>
          <w:numId w:val="11"/>
        </w:numPr>
      </w:pPr>
      <w:r>
        <w:t>All Committee members must be Students of Abertay University.</w:t>
      </w:r>
    </w:p>
    <w:p w:rsidR="00382AE0" w:rsidP="00382AE0" w:rsidRDefault="00382AE0" w14:paraId="65402033" w14:textId="20E49A63">
      <w:pPr>
        <w:pStyle w:val="ListParagraph"/>
        <w:numPr>
          <w:ilvl w:val="0"/>
          <w:numId w:val="11"/>
        </w:numPr>
      </w:pPr>
      <w:r>
        <w:t>The Administrative affairs of the Society shall be conducted or delegated to members of the Society Committee.</w:t>
      </w:r>
    </w:p>
    <w:p w:rsidR="00C123BA" w:rsidP="00C123BA" w:rsidRDefault="00382AE0" w14:paraId="616F9CBF" w14:textId="7D8AB9A5">
      <w:pPr>
        <w:pStyle w:val="ListParagraph"/>
        <w:numPr>
          <w:ilvl w:val="0"/>
          <w:numId w:val="11"/>
        </w:numPr>
      </w:pPr>
      <w:r>
        <w:t>The Committee of the Society shall be elected before or at the Society’s Annual General Meeting, held in the second semester, and before the end of April.</w:t>
      </w:r>
      <w:r w:rsidR="00C123BA">
        <w:t xml:space="preserve"> </w:t>
      </w:r>
    </w:p>
    <w:p w:rsidR="00382AE0" w:rsidP="00382AE0" w:rsidRDefault="00382AE0" w14:paraId="79EE7E52" w14:textId="30995918">
      <w:pPr>
        <w:pStyle w:val="ListParagraph"/>
        <w:numPr>
          <w:ilvl w:val="0"/>
          <w:numId w:val="11"/>
        </w:numPr>
      </w:pPr>
      <w:r>
        <w:t xml:space="preserve">In the event of committee position becoming vacant, a </w:t>
      </w:r>
      <w:proofErr w:type="gramStart"/>
      <w:r>
        <w:t>bi-election</w:t>
      </w:r>
      <w:proofErr w:type="gramEnd"/>
      <w:r>
        <w:t xml:space="preserve"> shall be held. </w:t>
      </w:r>
    </w:p>
    <w:p w:rsidR="00382AE0" w:rsidP="00382AE0" w:rsidRDefault="00382AE0" w14:paraId="26A51050" w14:textId="2678679F">
      <w:pPr>
        <w:pStyle w:val="ListParagraph"/>
        <w:numPr>
          <w:ilvl w:val="0"/>
          <w:numId w:val="11"/>
        </w:numPr>
      </w:pPr>
      <w:r>
        <w:t xml:space="preserve">The Society Committee shall be made up of: </w:t>
      </w:r>
    </w:p>
    <w:p w:rsidR="00382AE0" w:rsidP="00382AE0" w:rsidRDefault="00382AE0" w14:paraId="311A40AD" w14:textId="77777777">
      <w:pPr>
        <w:pStyle w:val="ListParagraph"/>
        <w:ind w:left="1080"/>
      </w:pPr>
    </w:p>
    <w:tbl>
      <w:tblPr>
        <w:tblStyle w:val="TableGrid"/>
        <w:tblW w:w="0" w:type="auto"/>
        <w:tblInd w:w="1440" w:type="dxa"/>
        <w:tblLook w:val="04A0" w:firstRow="1" w:lastRow="0" w:firstColumn="1" w:lastColumn="0" w:noHBand="0" w:noVBand="1"/>
      </w:tblPr>
      <w:tblGrid>
        <w:gridCol w:w="1710"/>
        <w:gridCol w:w="4737"/>
      </w:tblGrid>
      <w:tr w:rsidR="00382AE0" w:rsidTr="190F1354" w14:paraId="3A44B5C3" w14:textId="77777777">
        <w:trPr>
          <w:trHeight w:val="283"/>
        </w:trPr>
        <w:tc>
          <w:tcPr>
            <w:tcW w:w="1710" w:type="dxa"/>
            <w:tcMar/>
          </w:tcPr>
          <w:p w:rsidR="00382AE0" w:rsidP="00382AE0" w:rsidRDefault="00382AE0" w14:paraId="4AD081DD" w14:textId="1312529E">
            <w:pPr>
              <w:pStyle w:val="ListParagraph"/>
              <w:ind w:left="0"/>
            </w:pPr>
            <w:r>
              <w:t>President</w:t>
            </w:r>
          </w:p>
        </w:tc>
        <w:tc>
          <w:tcPr>
            <w:tcW w:w="4737" w:type="dxa"/>
            <w:tcMar/>
          </w:tcPr>
          <w:p w:rsidR="00382AE0" w:rsidP="190F1354" w:rsidRDefault="00382AE0" w14:paraId="3C12DA12" w14:noSpellErr="1" w14:textId="7D321312">
            <w:pPr>
              <w:pStyle w:val="ListParagraph"/>
              <w:ind w:left="0"/>
              <w:rPr>
                <w:highlight w:val="yellow"/>
              </w:rPr>
            </w:pPr>
            <w:r w:rsidRPr="190F1354" w:rsidR="02F9B69F">
              <w:rPr>
                <w:highlight w:val="yellow"/>
              </w:rPr>
              <w:t>Committee Members Here</w:t>
            </w:r>
          </w:p>
        </w:tc>
      </w:tr>
      <w:tr w:rsidR="00382AE0" w:rsidTr="190F1354" w14:paraId="28EBB454" w14:textId="77777777">
        <w:trPr>
          <w:trHeight w:val="283"/>
        </w:trPr>
        <w:tc>
          <w:tcPr>
            <w:tcW w:w="1710" w:type="dxa"/>
            <w:tcMar/>
          </w:tcPr>
          <w:p w:rsidR="00382AE0" w:rsidP="00382AE0" w:rsidRDefault="00382AE0" w14:paraId="78FDCFC8" w14:textId="196609B7">
            <w:pPr>
              <w:pStyle w:val="ListParagraph"/>
              <w:ind w:left="0"/>
            </w:pPr>
            <w:r>
              <w:t>Treasurer</w:t>
            </w:r>
          </w:p>
        </w:tc>
        <w:tc>
          <w:tcPr>
            <w:tcW w:w="4737" w:type="dxa"/>
            <w:tcMar/>
          </w:tcPr>
          <w:p w:rsidR="00382AE0" w:rsidP="190F1354" w:rsidRDefault="00382AE0" w14:paraId="3C19129C" w14:textId="5B452034" w14:noSpellErr="1">
            <w:pPr>
              <w:pStyle w:val="ListParagraph"/>
              <w:ind w:left="0"/>
              <w:rPr>
                <w:highlight w:val="yellow"/>
              </w:rPr>
            </w:pPr>
          </w:p>
        </w:tc>
      </w:tr>
      <w:tr w:rsidR="00382AE0" w:rsidTr="190F1354" w14:paraId="27E3BE70" w14:textId="77777777">
        <w:trPr>
          <w:trHeight w:val="283"/>
        </w:trPr>
        <w:tc>
          <w:tcPr>
            <w:tcW w:w="1710" w:type="dxa"/>
            <w:tcMar/>
          </w:tcPr>
          <w:p w:rsidR="00382AE0" w:rsidP="00382AE0" w:rsidRDefault="00382AE0" w14:paraId="7571C331" w14:textId="03475B48">
            <w:pPr>
              <w:pStyle w:val="ListParagraph"/>
              <w:ind w:left="0"/>
            </w:pPr>
            <w:r>
              <w:t>Secretary</w:t>
            </w:r>
          </w:p>
        </w:tc>
        <w:tc>
          <w:tcPr>
            <w:tcW w:w="4737" w:type="dxa"/>
            <w:tcMar/>
          </w:tcPr>
          <w:p w:rsidR="00382AE0" w:rsidP="190F1354" w:rsidRDefault="00382AE0" w14:paraId="285A3659" w14:textId="5AB134D8" w14:noSpellErr="1">
            <w:pPr>
              <w:pStyle w:val="ListParagraph"/>
              <w:ind w:left="0"/>
              <w:rPr>
                <w:highlight w:val="yellow"/>
              </w:rPr>
            </w:pPr>
          </w:p>
        </w:tc>
      </w:tr>
    </w:tbl>
    <w:p w:rsidR="009706C7" w:rsidP="009706C7" w:rsidRDefault="009706C7" w14:paraId="37C00BC7" w14:textId="6E7C8EB3"/>
    <w:p w:rsidR="009706C7" w:rsidP="009706C7" w:rsidRDefault="009706C7" w14:paraId="16A83BA8" w14:textId="1418FBA4">
      <w:r>
        <w:tab/>
      </w:r>
      <w:r>
        <w:t xml:space="preserve">Their responsibilities shall be as follows: </w:t>
      </w:r>
    </w:p>
    <w:p w:rsidRPr="003F089E" w:rsidR="003F089E" w:rsidP="009706C7" w:rsidRDefault="003F089E" w14:paraId="7A9CEDC0" w14:textId="406E5531">
      <w:pPr>
        <w:rPr>
          <w:i/>
          <w:iCs/>
        </w:rPr>
      </w:pPr>
      <w:r>
        <w:rPr>
          <w:i/>
          <w:iCs/>
        </w:rPr>
        <w:t xml:space="preserve">You are free to add and reword the below descriptions to best suit your society. </w:t>
      </w:r>
    </w:p>
    <w:p w:rsidRPr="009706C7" w:rsidR="009706C7" w:rsidP="009706C7" w:rsidRDefault="009706C7" w14:paraId="7F463AC9" w14:textId="2E88A510">
      <w:pPr>
        <w:pStyle w:val="ListParagraph"/>
        <w:numPr>
          <w:ilvl w:val="1"/>
          <w:numId w:val="8"/>
        </w:numPr>
      </w:pPr>
      <w:r>
        <w:t xml:space="preserve">President </w:t>
      </w:r>
    </w:p>
    <w:p w:rsidRPr="009706C7" w:rsidR="009706C7" w:rsidP="009706C7" w:rsidRDefault="009706C7" w14:paraId="3694E5D4" w14:textId="11C7C12D">
      <w:pPr>
        <w:pStyle w:val="ListParagraph"/>
        <w:numPr>
          <w:ilvl w:val="2"/>
          <w:numId w:val="8"/>
        </w:numPr>
      </w:pPr>
      <w:r>
        <w:rPr>
          <w:b/>
          <w:bCs/>
        </w:rPr>
        <w:t>PRESIDENT’S RESPONSIBILITES</w:t>
      </w:r>
    </w:p>
    <w:p w:rsidR="003F089E" w:rsidP="009706C7" w:rsidRDefault="003F089E" w14:paraId="260EA7F8" w14:textId="1B4EA831">
      <w:pPr>
        <w:pStyle w:val="ListParagraph"/>
        <w:numPr>
          <w:ilvl w:val="2"/>
          <w:numId w:val="8"/>
        </w:numPr>
      </w:pPr>
      <w:r>
        <w:t>Is the face of the Society and main contact for the Society.</w:t>
      </w:r>
    </w:p>
    <w:p w:rsidR="009706C7" w:rsidP="009706C7" w:rsidRDefault="009706C7" w14:paraId="4C89690A" w14:textId="11CAA452">
      <w:pPr>
        <w:pStyle w:val="ListParagraph"/>
        <w:numPr>
          <w:ilvl w:val="2"/>
          <w:numId w:val="8"/>
        </w:numPr>
      </w:pPr>
      <w:r>
        <w:t>Sets the strategic direction of the Society.</w:t>
      </w:r>
    </w:p>
    <w:p w:rsidR="003F089E" w:rsidP="003F089E" w:rsidRDefault="003F089E" w14:paraId="70068741" w14:textId="728D8121">
      <w:pPr>
        <w:pStyle w:val="ListParagraph"/>
        <w:numPr>
          <w:ilvl w:val="2"/>
          <w:numId w:val="8"/>
        </w:numPr>
      </w:pPr>
      <w:r>
        <w:t>Chairs all Society meetings.</w:t>
      </w:r>
    </w:p>
    <w:p w:rsidR="003F089E" w:rsidP="003F089E" w:rsidRDefault="003F089E" w14:paraId="3F3BE63F" w14:textId="7BCC3C50">
      <w:pPr>
        <w:pStyle w:val="ListParagraph"/>
        <w:numPr>
          <w:ilvl w:val="2"/>
          <w:numId w:val="8"/>
        </w:numPr>
      </w:pPr>
      <w:r>
        <w:t>Ensures the society committee is effective.</w:t>
      </w:r>
    </w:p>
    <w:p w:rsidR="009706C7" w:rsidP="009706C7" w:rsidRDefault="009706C7" w14:paraId="13B49CE1" w14:textId="5BEA1754">
      <w:pPr>
        <w:pStyle w:val="ListParagraph"/>
        <w:numPr>
          <w:ilvl w:val="1"/>
          <w:numId w:val="8"/>
        </w:numPr>
      </w:pPr>
      <w:r>
        <w:t>Secretary</w:t>
      </w:r>
    </w:p>
    <w:p w:rsidRPr="009706C7" w:rsidR="009706C7" w:rsidP="009706C7" w:rsidRDefault="009706C7" w14:paraId="420B49B0" w14:textId="6F44A332">
      <w:pPr>
        <w:pStyle w:val="ListParagraph"/>
        <w:numPr>
          <w:ilvl w:val="2"/>
          <w:numId w:val="8"/>
        </w:numPr>
      </w:pPr>
      <w:r>
        <w:rPr>
          <w:b/>
          <w:bCs/>
        </w:rPr>
        <w:t>SECRETARY’S RESPONSIBILITIES</w:t>
      </w:r>
    </w:p>
    <w:p w:rsidR="009706C7" w:rsidP="009706C7" w:rsidRDefault="009706C7" w14:paraId="07F2C5AA" w14:textId="26812AC0">
      <w:pPr>
        <w:pStyle w:val="ListParagraph"/>
        <w:numPr>
          <w:ilvl w:val="2"/>
          <w:numId w:val="8"/>
        </w:numPr>
      </w:pPr>
      <w:r>
        <w:t xml:space="preserve">Attends all Society meetings. </w:t>
      </w:r>
    </w:p>
    <w:p w:rsidR="009706C7" w:rsidP="009706C7" w:rsidRDefault="009706C7" w14:paraId="5FB46621" w14:textId="6AEFADFD">
      <w:pPr>
        <w:pStyle w:val="ListParagraph"/>
        <w:numPr>
          <w:ilvl w:val="2"/>
          <w:numId w:val="8"/>
        </w:numPr>
      </w:pPr>
      <w:r>
        <w:t>Creates agendas and minutes for meetings.</w:t>
      </w:r>
    </w:p>
    <w:p w:rsidR="009706C7" w:rsidP="009706C7" w:rsidRDefault="009706C7" w14:paraId="4287976D" w14:textId="58FD7676">
      <w:pPr>
        <w:pStyle w:val="ListParagraph"/>
        <w:numPr>
          <w:ilvl w:val="2"/>
          <w:numId w:val="8"/>
        </w:numPr>
      </w:pPr>
      <w:r>
        <w:t>Creates Risk Assessments and book rooms for meetings and activities.</w:t>
      </w:r>
    </w:p>
    <w:p w:rsidR="009706C7" w:rsidP="009706C7" w:rsidRDefault="009706C7" w14:paraId="04EF49D2" w14:textId="4C731391">
      <w:pPr>
        <w:pStyle w:val="ListParagraph"/>
        <w:numPr>
          <w:ilvl w:val="2"/>
          <w:numId w:val="8"/>
        </w:numPr>
      </w:pPr>
      <w:r>
        <w:t>Creates communications with society members, the University, and the Association.</w:t>
      </w:r>
    </w:p>
    <w:p w:rsidR="009706C7" w:rsidP="009706C7" w:rsidRDefault="009706C7" w14:paraId="2AF6C4B0" w14:textId="489B3A78">
      <w:pPr>
        <w:pStyle w:val="ListParagraph"/>
        <w:numPr>
          <w:ilvl w:val="1"/>
          <w:numId w:val="8"/>
        </w:numPr>
      </w:pPr>
      <w:r>
        <w:t>Treasurer</w:t>
      </w:r>
    </w:p>
    <w:p w:rsidRPr="003F089E" w:rsidR="009706C7" w:rsidP="009706C7" w:rsidRDefault="009706C7" w14:paraId="2048423F" w14:textId="1D9FC425">
      <w:pPr>
        <w:pStyle w:val="ListParagraph"/>
        <w:numPr>
          <w:ilvl w:val="2"/>
          <w:numId w:val="8"/>
        </w:numPr>
      </w:pPr>
      <w:r>
        <w:rPr>
          <w:b/>
          <w:bCs/>
        </w:rPr>
        <w:t>TREASURER’S RESPONSIBILITIES</w:t>
      </w:r>
    </w:p>
    <w:p w:rsidR="003F089E" w:rsidP="009706C7" w:rsidRDefault="003F089E" w14:paraId="67F88C1A" w14:textId="77148562">
      <w:pPr>
        <w:pStyle w:val="ListParagraph"/>
        <w:numPr>
          <w:ilvl w:val="2"/>
          <w:numId w:val="8"/>
        </w:numPr>
      </w:pPr>
      <w:r>
        <w:t xml:space="preserve">Ensures all financial transactions made on behalf of the Society are undertaken withing the Association’s guidelines and procedures. </w:t>
      </w:r>
    </w:p>
    <w:p w:rsidR="003F089E" w:rsidP="009706C7" w:rsidRDefault="003F089E" w14:paraId="71E060CD" w14:textId="3A57725B">
      <w:pPr>
        <w:pStyle w:val="ListParagraph"/>
        <w:numPr>
          <w:ilvl w:val="2"/>
          <w:numId w:val="8"/>
        </w:numPr>
      </w:pPr>
      <w:r>
        <w:t>Plan the yearly budget with the committee.</w:t>
      </w:r>
    </w:p>
    <w:p w:rsidR="003F089E" w:rsidP="009706C7" w:rsidRDefault="003F089E" w14:paraId="4E36D528" w14:textId="6B165744">
      <w:pPr>
        <w:pStyle w:val="ListParagraph"/>
        <w:numPr>
          <w:ilvl w:val="2"/>
          <w:numId w:val="8"/>
        </w:numPr>
      </w:pPr>
      <w:r>
        <w:t>Prepare all funding requests and submit them to the Association.</w:t>
      </w:r>
    </w:p>
    <w:p w:rsidR="003F089E" w:rsidP="009706C7" w:rsidRDefault="003F089E" w14:paraId="5E3C83B7" w14:textId="47DF1AF9">
      <w:pPr>
        <w:pStyle w:val="ListParagraph"/>
        <w:numPr>
          <w:ilvl w:val="2"/>
          <w:numId w:val="8"/>
        </w:numPr>
      </w:pPr>
      <w:r>
        <w:t>Handles all necessary financial paperwork on behalf of the Society.</w:t>
      </w:r>
    </w:p>
    <w:p w:rsidRPr="00C123BA" w:rsidR="009706C7" w:rsidP="009706C7" w:rsidRDefault="009706C7" w14:paraId="6BF1AFDD" w14:textId="4169A374">
      <w:pPr>
        <w:pStyle w:val="ListParagraph"/>
        <w:numPr>
          <w:ilvl w:val="1"/>
          <w:numId w:val="8"/>
        </w:numPr>
      </w:pPr>
      <w:r>
        <w:rPr>
          <w:b/>
          <w:bCs/>
        </w:rPr>
        <w:t>ANY OTHER APPROPRIATE ROLE AND THEIR RESPONSIBILITIES</w:t>
      </w:r>
    </w:p>
    <w:p w:rsidRPr="003F089E" w:rsidR="00C123BA" w:rsidP="00C123BA" w:rsidRDefault="00C123BA" w14:paraId="47BACFF4" w14:textId="30262C13">
      <w:r>
        <w:t xml:space="preserve">The Society can remove member of the Committee following the rules outlined in the Association’s Schedules. </w:t>
      </w:r>
    </w:p>
    <w:p w:rsidR="003F089E" w:rsidP="003F089E" w:rsidRDefault="003F089E" w14:paraId="65B5DFAC" w14:textId="77777777"/>
    <w:p w:rsidR="00CC6C3B" w:rsidP="00CC6C3B" w:rsidRDefault="00CC6C3B" w14:paraId="2D6D69C1" w14:textId="0D740A69">
      <w:pPr>
        <w:pStyle w:val="ListParagraph"/>
        <w:numPr>
          <w:ilvl w:val="0"/>
          <w:numId w:val="8"/>
        </w:numPr>
      </w:pPr>
      <w:r>
        <w:t>The Society’s Annual General Meeting (AGM)</w:t>
      </w:r>
    </w:p>
    <w:tbl>
      <w:tblPr>
        <w:tblStyle w:val="TableGrid"/>
        <w:tblW w:w="0" w:type="auto"/>
        <w:tblLook w:val="04A0" w:firstRow="1" w:lastRow="0" w:firstColumn="1" w:lastColumn="0" w:noHBand="0" w:noVBand="1"/>
      </w:tblPr>
      <w:tblGrid>
        <w:gridCol w:w="8521"/>
      </w:tblGrid>
      <w:tr w:rsidR="00382AE0" w:rsidTr="00382AE0" w14:paraId="4EEF0171" w14:textId="77777777">
        <w:trPr>
          <w:trHeight w:val="1523"/>
        </w:trPr>
        <w:tc>
          <w:tcPr>
            <w:tcW w:w="8521" w:type="dxa"/>
          </w:tcPr>
          <w:p w:rsidRPr="00382AE0" w:rsidR="00382AE0" w:rsidP="00382AE0" w:rsidRDefault="00382AE0" w14:paraId="6D14B84B" w14:textId="166F595D">
            <w:pPr>
              <w:ind w:left="360"/>
              <w:rPr>
                <w:i/>
                <w:iCs/>
              </w:rPr>
            </w:pPr>
            <w:r w:rsidRPr="00382AE0">
              <w:rPr>
                <w:i/>
                <w:iCs/>
              </w:rPr>
              <w:t xml:space="preserve">Note from Abertay Students’ Association: We understand that organising your AGM can present many obstacles, however you must hold it in semester 2. Having your AGM in semester 2 allows planning over the summer. If all committee members are graduating it is advisable to make an appointment with the Vice President of the Association to complete a handover and ensure your society continues. </w:t>
            </w:r>
          </w:p>
        </w:tc>
      </w:tr>
    </w:tbl>
    <w:p w:rsidR="00382AE0" w:rsidP="00382AE0" w:rsidRDefault="00382AE0" w14:paraId="413B4ADF" w14:textId="0A9A7DD9">
      <w:r>
        <w:tab/>
      </w:r>
    </w:p>
    <w:p w:rsidR="00382AE0" w:rsidP="00382AE0" w:rsidRDefault="00382AE0" w14:paraId="56E6944D" w14:textId="1E0CD1D1">
      <w:pPr>
        <w:pStyle w:val="ListParagraph"/>
        <w:numPr>
          <w:ilvl w:val="0"/>
          <w:numId w:val="13"/>
        </w:numPr>
      </w:pPr>
      <w:r>
        <w:t>The AGM will be held once every academic year during Semester 2.</w:t>
      </w:r>
    </w:p>
    <w:p w:rsidR="00382AE0" w:rsidP="00382AE0" w:rsidRDefault="00382AE0" w14:paraId="028DF011" w14:textId="074D1EFF">
      <w:pPr>
        <w:pStyle w:val="ListParagraph"/>
        <w:numPr>
          <w:ilvl w:val="0"/>
          <w:numId w:val="13"/>
        </w:numPr>
      </w:pPr>
      <w:r>
        <w:t>AGMs shall be open to all members of the Society.</w:t>
      </w:r>
    </w:p>
    <w:p w:rsidR="00382AE0" w:rsidP="00382AE0" w:rsidRDefault="00382AE0" w14:paraId="19210D26" w14:textId="2BE8DC78">
      <w:pPr>
        <w:pStyle w:val="ListParagraph"/>
        <w:numPr>
          <w:ilvl w:val="0"/>
          <w:numId w:val="13"/>
        </w:numPr>
      </w:pPr>
      <w:r>
        <w:t>Only Student members of the Society are entitled to vote.</w:t>
      </w:r>
    </w:p>
    <w:p w:rsidR="00382AE0" w:rsidP="00382AE0" w:rsidRDefault="00382AE0" w14:paraId="0F9A433C" w14:textId="34A53FCD">
      <w:pPr>
        <w:pStyle w:val="ListParagraph"/>
        <w:numPr>
          <w:ilvl w:val="0"/>
          <w:numId w:val="13"/>
        </w:numPr>
      </w:pPr>
      <w:r>
        <w:t xml:space="preserve">Notice of the AGM shall be given to all Society members, the Student Vice President and advertised to all students at </w:t>
      </w:r>
      <w:r>
        <w:rPr>
          <w:b/>
          <w:bCs/>
        </w:rPr>
        <w:t xml:space="preserve">least fourteen days </w:t>
      </w:r>
      <w:r>
        <w:t xml:space="preserve">before the meeting. </w:t>
      </w:r>
    </w:p>
    <w:p w:rsidR="009706C7" w:rsidP="00382AE0" w:rsidRDefault="00382AE0" w14:paraId="0B0C5370" w14:textId="77777777">
      <w:pPr>
        <w:pStyle w:val="ListParagraph"/>
        <w:numPr>
          <w:ilvl w:val="0"/>
          <w:numId w:val="13"/>
        </w:numPr>
      </w:pPr>
      <w:r>
        <w:t>The business of the AGM shall include the</w:t>
      </w:r>
      <w:r w:rsidR="009706C7">
        <w:t xml:space="preserve"> ratification of the newly elected committee, the</w:t>
      </w:r>
      <w:r>
        <w:t xml:space="preserve"> revision of the Constitution, the presentation of the annual financial accounts </w:t>
      </w:r>
      <w:r w:rsidR="009706C7">
        <w:t xml:space="preserve">of the Society. </w:t>
      </w:r>
    </w:p>
    <w:p w:rsidRPr="00382AE0" w:rsidR="00382AE0" w:rsidP="00382AE0" w:rsidRDefault="009706C7" w14:paraId="45594C93" w14:textId="67577D70">
      <w:pPr>
        <w:pStyle w:val="ListParagraph"/>
        <w:numPr>
          <w:ilvl w:val="0"/>
          <w:numId w:val="13"/>
        </w:numPr>
      </w:pPr>
      <w:r>
        <w:t xml:space="preserve">Each AGM will be </w:t>
      </w:r>
      <w:proofErr w:type="spellStart"/>
      <w:r>
        <w:t>minuted</w:t>
      </w:r>
      <w:proofErr w:type="spellEnd"/>
      <w:r>
        <w:t xml:space="preserve"> and a copy of these minutes shall be submitted to the Association. </w:t>
      </w:r>
      <w:r w:rsidR="00382AE0">
        <w:t xml:space="preserve"> </w:t>
      </w:r>
    </w:p>
    <w:p w:rsidR="00C123BA" w:rsidP="00C123BA" w:rsidRDefault="00C123BA" w14:paraId="6D21ABFA" w14:textId="77777777">
      <w:pPr>
        <w:pStyle w:val="ListParagraph"/>
        <w:numPr>
          <w:ilvl w:val="0"/>
          <w:numId w:val="8"/>
        </w:numPr>
      </w:pPr>
      <w:r>
        <w:t>Elections</w:t>
      </w:r>
    </w:p>
    <w:p w:rsidR="00C123BA" w:rsidP="00C123BA" w:rsidRDefault="00C123BA" w14:paraId="226DA3FA" w14:textId="3E08C75C">
      <w:pPr>
        <w:pStyle w:val="ListParagraph"/>
        <w:numPr>
          <w:ilvl w:val="0"/>
          <w:numId w:val="21"/>
        </w:numPr>
      </w:pPr>
      <w:r>
        <w:t>All positions on the committee must be up for election each year in Semester 2 and by the end of April, either in advance of or at the Society’s AGM.</w:t>
      </w:r>
    </w:p>
    <w:p w:rsidR="00C123BA" w:rsidP="00C123BA" w:rsidRDefault="00C123BA" w14:paraId="0EBFE94B" w14:textId="0261C001">
      <w:pPr>
        <w:pStyle w:val="ListParagraph"/>
        <w:numPr>
          <w:ilvl w:val="0"/>
          <w:numId w:val="21"/>
        </w:numPr>
      </w:pPr>
      <w:r>
        <w:t xml:space="preserve">Voting for all Committee positions should be open to </w:t>
      </w:r>
      <w:r w:rsidRPr="00C123BA">
        <w:rPr>
          <w:b/>
          <w:bCs/>
        </w:rPr>
        <w:t>all student members</w:t>
      </w:r>
      <w:r>
        <w:t xml:space="preserve"> of the Society.</w:t>
      </w:r>
    </w:p>
    <w:p w:rsidR="00C123BA" w:rsidP="00C123BA" w:rsidRDefault="00C123BA" w14:paraId="6E2B9A65" w14:textId="71D4E0C5">
      <w:pPr>
        <w:pStyle w:val="ListParagraph"/>
        <w:numPr>
          <w:ilvl w:val="0"/>
          <w:numId w:val="21"/>
        </w:numPr>
      </w:pPr>
      <w:r>
        <w:t>The vote should be carried out by secret ballot and be conducted under the Single Transferable Voting system.</w:t>
      </w:r>
    </w:p>
    <w:p w:rsidR="00C123BA" w:rsidP="00C123BA" w:rsidRDefault="00C123BA" w14:paraId="1EDB6E01" w14:textId="56058ED1">
      <w:pPr>
        <w:pStyle w:val="ListParagraph"/>
        <w:numPr>
          <w:ilvl w:val="0"/>
          <w:numId w:val="21"/>
        </w:numPr>
      </w:pPr>
      <w:proofErr w:type="spellStart"/>
      <w:r>
        <w:t>‘Re</w:t>
      </w:r>
      <w:proofErr w:type="spellEnd"/>
      <w:r>
        <w:t>-Open Nominations’ (RON) or an equivalent must be offered on the ballot as an option for society members.</w:t>
      </w:r>
    </w:p>
    <w:p w:rsidR="00CC6C3B" w:rsidP="00CC6C3B" w:rsidRDefault="00CC6C3B" w14:paraId="1FE151C4" w14:textId="661B3C39">
      <w:pPr>
        <w:pStyle w:val="ListParagraph"/>
        <w:numPr>
          <w:ilvl w:val="0"/>
          <w:numId w:val="8"/>
        </w:numPr>
      </w:pPr>
      <w:r>
        <w:t>Society Meetings</w:t>
      </w:r>
    </w:p>
    <w:p w:rsidR="009706C7" w:rsidP="009706C7" w:rsidRDefault="009706C7" w14:paraId="5DA260DC" w14:textId="0697DA07">
      <w:pPr>
        <w:pStyle w:val="ListParagraph"/>
        <w:numPr>
          <w:ilvl w:val="0"/>
          <w:numId w:val="14"/>
        </w:numPr>
      </w:pPr>
      <w:r>
        <w:t xml:space="preserve">There shall be Society meetings scheduled to be at a minimum </w:t>
      </w:r>
      <w:r w:rsidR="003F089E">
        <w:t>m</w:t>
      </w:r>
      <w:r>
        <w:t xml:space="preserve">onthly for the Society where </w:t>
      </w:r>
      <w:r w:rsidR="003F089E">
        <w:t xml:space="preserve">relevant business shall be discussed. </w:t>
      </w:r>
    </w:p>
    <w:p w:rsidR="003F089E" w:rsidP="003F089E" w:rsidRDefault="00CC6C3B" w14:paraId="2459C7AB" w14:textId="46A99024">
      <w:pPr>
        <w:pStyle w:val="ListParagraph"/>
        <w:numPr>
          <w:ilvl w:val="0"/>
          <w:numId w:val="8"/>
        </w:numPr>
      </w:pPr>
      <w:r>
        <w:t>Finance</w:t>
      </w:r>
    </w:p>
    <w:p w:rsidR="003F089E" w:rsidP="009A4EA9" w:rsidRDefault="003F089E" w14:paraId="426AC88A" w14:textId="5F7DC121">
      <w:pPr>
        <w:pStyle w:val="ListParagraph"/>
        <w:numPr>
          <w:ilvl w:val="0"/>
          <w:numId w:val="17"/>
        </w:numPr>
      </w:pPr>
      <w:r>
        <w:t xml:space="preserve">The Society shall be provided with a bank account within the Association for which to manage their accounts. The Society </w:t>
      </w:r>
      <w:r>
        <w:rPr>
          <w:b/>
          <w:bCs/>
        </w:rPr>
        <w:t xml:space="preserve">will not have </w:t>
      </w:r>
      <w:r>
        <w:t xml:space="preserve">a bank account out with Abertay Students’ Association. </w:t>
      </w:r>
    </w:p>
    <w:p w:rsidR="003F089E" w:rsidP="009A4EA9" w:rsidRDefault="003F089E" w14:paraId="68C4B33B" w14:textId="7B752BCE">
      <w:pPr>
        <w:pStyle w:val="ListParagraph"/>
        <w:numPr>
          <w:ilvl w:val="0"/>
          <w:numId w:val="17"/>
        </w:numPr>
      </w:pPr>
      <w:r>
        <w:t xml:space="preserve">Funding belonging to the Society will be used to achieve the aims, beliefs and objectives outlines in section 2.1. </w:t>
      </w:r>
    </w:p>
    <w:p w:rsidR="003F089E" w:rsidP="009A4EA9" w:rsidRDefault="003F089E" w14:paraId="0026EAC8" w14:textId="3C34C099">
      <w:pPr>
        <w:pStyle w:val="ListParagraph"/>
        <w:numPr>
          <w:ilvl w:val="0"/>
          <w:numId w:val="17"/>
        </w:numPr>
      </w:pPr>
      <w:r>
        <w:t xml:space="preserve">The Treasurer shall be responsible for the proper account of the funds in accordance with the Association’s regulations. </w:t>
      </w:r>
    </w:p>
    <w:p w:rsidR="003F089E" w:rsidP="009A4EA9" w:rsidRDefault="003F089E" w14:paraId="3C8F1A64" w14:textId="17017DCB">
      <w:pPr>
        <w:pStyle w:val="ListParagraph"/>
        <w:numPr>
          <w:ilvl w:val="0"/>
          <w:numId w:val="17"/>
        </w:numPr>
      </w:pPr>
      <w:r>
        <w:t xml:space="preserve">The President, Secretary and Treasurer’s signatures shall be required to authorise financial transactions. </w:t>
      </w:r>
    </w:p>
    <w:p w:rsidR="003F089E" w:rsidP="009A4EA9" w:rsidRDefault="003F089E" w14:paraId="4C57E9AE" w14:textId="41AFEE82">
      <w:pPr>
        <w:pStyle w:val="ListParagraph"/>
        <w:numPr>
          <w:ilvl w:val="0"/>
          <w:numId w:val="17"/>
        </w:numPr>
      </w:pPr>
      <w:r>
        <w:t xml:space="preserve">In the event of the Society ceasing to exist, all remaining funds shall be donated to the Society’s chosen </w:t>
      </w:r>
      <w:r w:rsidR="009A4EA9">
        <w:t>charity or</w:t>
      </w:r>
      <w:r>
        <w:t xml:space="preserve"> added to the General Society Fund.</w:t>
      </w:r>
    </w:p>
    <w:p w:rsidR="009A4EA9" w:rsidP="009A4EA9" w:rsidRDefault="009A4EA9" w14:paraId="483EB420" w14:textId="251983C0">
      <w:pPr>
        <w:pStyle w:val="ListParagraph"/>
        <w:numPr>
          <w:ilvl w:val="0"/>
          <w:numId w:val="17"/>
        </w:numPr>
      </w:pPr>
      <w:r>
        <w:t xml:space="preserve">In the event of suspected financial malpractice, the Association has the right to investigate and act accordingly through discipline procedures. </w:t>
      </w:r>
    </w:p>
    <w:p w:rsidRPr="00CC6C3B" w:rsidR="00CC6C3B" w:rsidP="00CC6C3B" w:rsidRDefault="00CC6C3B" w14:paraId="118BB68B" w14:textId="77777777">
      <w:pPr>
        <w:ind w:left="360"/>
      </w:pPr>
    </w:p>
    <w:p w:rsidR="0074321C" w:rsidP="0001238D" w:rsidRDefault="0001238D" w14:paraId="4AEDE6A5" w14:textId="2495742B">
      <w:pPr>
        <w:pStyle w:val="Heading1"/>
      </w:pPr>
      <w:bookmarkStart w:name="_Toc165626341" w:id="6"/>
      <w:r>
        <w:t>Amendments to this Constitution</w:t>
      </w:r>
      <w:bookmarkEnd w:id="6"/>
    </w:p>
    <w:p w:rsidRPr="009A4EA9" w:rsidR="009A4EA9" w:rsidP="009A4EA9" w:rsidRDefault="009A4EA9" w14:paraId="642F162C" w14:textId="53A9DFB8">
      <w:pPr>
        <w:rPr>
          <w:i/>
          <w:iCs/>
        </w:rPr>
      </w:pPr>
      <w:r>
        <w:rPr>
          <w:i/>
          <w:iCs/>
        </w:rPr>
        <w:t xml:space="preserve">As your Society grows, you may find that the Constitution is no longer covering everything that you need it to. If that is the case, this section outlines the rules on changing the Constitution. </w:t>
      </w:r>
    </w:p>
    <w:p w:rsidRPr="009A4EA9" w:rsidR="009A4EA9" w:rsidP="009A4EA9" w:rsidRDefault="009A4EA9" w14:paraId="18AF5209" w14:textId="22E963DE">
      <w:pPr>
        <w:pStyle w:val="ListParagraph"/>
        <w:numPr>
          <w:ilvl w:val="0"/>
          <w:numId w:val="18"/>
        </w:numPr>
      </w:pPr>
      <w:r>
        <w:t xml:space="preserve">Changes to this Constitution must be proposed and passed at a General Meeting. If passed, these changes must be ratified by the Society Council and Vice President of the Association. </w:t>
      </w:r>
    </w:p>
    <w:p w:rsidR="0001238D" w:rsidP="0001238D" w:rsidRDefault="0001238D" w14:paraId="666A9FA3" w14:textId="64FA5493">
      <w:pPr>
        <w:pStyle w:val="Heading1"/>
      </w:pPr>
      <w:bookmarkStart w:name="_Toc165626342" w:id="7"/>
      <w:r>
        <w:t>General</w:t>
      </w:r>
      <w:bookmarkEnd w:id="7"/>
    </w:p>
    <w:p w:rsidR="009A4EA9" w:rsidP="009A4EA9" w:rsidRDefault="009A4EA9" w14:paraId="75798BE1" w14:textId="6F725541">
      <w:pPr>
        <w:rPr>
          <w:i/>
          <w:iCs/>
        </w:rPr>
      </w:pPr>
      <w:r>
        <w:rPr>
          <w:i/>
          <w:iCs/>
        </w:rPr>
        <w:t xml:space="preserve">Abertay University Students’ Association is ultimately responsible for all the actions of your Society, and </w:t>
      </w:r>
      <w:proofErr w:type="gramStart"/>
      <w:r>
        <w:rPr>
          <w:i/>
          <w:iCs/>
        </w:rPr>
        <w:t>this sections</w:t>
      </w:r>
      <w:proofErr w:type="gramEnd"/>
      <w:r>
        <w:rPr>
          <w:i/>
          <w:iCs/>
        </w:rPr>
        <w:t xml:space="preserve"> aims to help the Society to keep this in mind. </w:t>
      </w:r>
    </w:p>
    <w:p w:rsidR="009A4EA9" w:rsidP="009A4EA9" w:rsidRDefault="009A4EA9" w14:paraId="279E473A" w14:textId="0E423817">
      <w:pPr>
        <w:pStyle w:val="ListParagraph"/>
        <w:numPr>
          <w:ilvl w:val="0"/>
          <w:numId w:val="19"/>
        </w:numPr>
      </w:pPr>
      <w:r>
        <w:t xml:space="preserve">We are a recognised Abertay Students’ Association Society, and the Society shall </w:t>
      </w:r>
      <w:proofErr w:type="gramStart"/>
      <w:r>
        <w:t>at all times</w:t>
      </w:r>
      <w:proofErr w:type="gramEnd"/>
      <w:r>
        <w:t xml:space="preserve"> abide by the Constitution and Schedules of the Association.</w:t>
      </w:r>
    </w:p>
    <w:p w:rsidR="009A4EA9" w:rsidP="009A4EA9" w:rsidRDefault="009A4EA9" w14:paraId="12CA792F" w14:textId="77777777">
      <w:pPr>
        <w:pStyle w:val="ListParagraph"/>
        <w:numPr>
          <w:ilvl w:val="0"/>
          <w:numId w:val="19"/>
        </w:numPr>
      </w:pPr>
      <w:r>
        <w:t>At least one elected member of the Society shall attend each meeting of the Society Council meetings, which are held monthly on a rotating basis.</w:t>
      </w:r>
    </w:p>
    <w:p w:rsidR="009A4EA9" w:rsidP="009A4EA9" w:rsidRDefault="009A4EA9" w14:paraId="22486032" w14:textId="6820EDDF">
      <w:pPr>
        <w:pStyle w:val="ListParagraph"/>
        <w:numPr>
          <w:ilvl w:val="0"/>
          <w:numId w:val="19"/>
        </w:numPr>
      </w:pPr>
      <w:r>
        <w:t xml:space="preserve">All publications, social media posts, digital assets and prints made by the Society must include the Association’s logo, and Scottish Charity Number. For a copy of these please email </w:t>
      </w:r>
      <w:hyperlink w:history="1" r:id="rId12">
        <w:r w:rsidRPr="00490F22" w:rsidR="00C123BA">
          <w:rPr>
            <w:rStyle w:val="Hyperlink"/>
          </w:rPr>
          <w:t>societies@abertay.ac.uk</w:t>
        </w:r>
      </w:hyperlink>
    </w:p>
    <w:p w:rsidR="00C123BA" w:rsidP="009A4EA9" w:rsidRDefault="00C123BA" w14:paraId="506D57C7" w14:textId="77777777">
      <w:pPr>
        <w:pStyle w:val="ListParagraph"/>
        <w:numPr>
          <w:ilvl w:val="0"/>
          <w:numId w:val="19"/>
        </w:numPr>
      </w:pPr>
      <w:r>
        <w:t>Any of the following matters are grounds for a society to be disaffiliated from the Association:</w:t>
      </w:r>
    </w:p>
    <w:p w:rsidR="00C123BA" w:rsidP="00C123BA" w:rsidRDefault="00C123BA" w14:paraId="697A0BFF" w14:textId="5D234B4A">
      <w:pPr>
        <w:pStyle w:val="ListParagraph"/>
        <w:numPr>
          <w:ilvl w:val="1"/>
          <w:numId w:val="19"/>
        </w:numPr>
      </w:pPr>
      <w:r>
        <w:t xml:space="preserve">Failure to meet deadlines as required. </w:t>
      </w:r>
    </w:p>
    <w:p w:rsidR="00C123BA" w:rsidP="00C123BA" w:rsidRDefault="00C123BA" w14:paraId="0BD97A25" w14:textId="6512610A">
      <w:pPr>
        <w:pStyle w:val="ListParagraph"/>
        <w:numPr>
          <w:ilvl w:val="1"/>
          <w:numId w:val="19"/>
        </w:numPr>
      </w:pPr>
      <w:r>
        <w:t>Breach(es) of financial regulations.</w:t>
      </w:r>
    </w:p>
    <w:p w:rsidR="00C123BA" w:rsidP="00C123BA" w:rsidRDefault="00C123BA" w14:paraId="5568BA12" w14:textId="77777777">
      <w:pPr>
        <w:pStyle w:val="ListParagraph"/>
        <w:numPr>
          <w:ilvl w:val="1"/>
          <w:numId w:val="19"/>
        </w:numPr>
      </w:pPr>
      <w:r>
        <w:t>Bringing the Association into disrepute</w:t>
      </w:r>
    </w:p>
    <w:p w:rsidR="00C123BA" w:rsidP="00C123BA" w:rsidRDefault="00C123BA" w14:paraId="28BA0DE7" w14:textId="7B67C263">
      <w:pPr>
        <w:pStyle w:val="ListParagraph"/>
        <w:numPr>
          <w:ilvl w:val="1"/>
          <w:numId w:val="19"/>
        </w:numPr>
      </w:pPr>
      <w:r>
        <w:t>If the membership of a society falls below 8 members at any point, the society in question must go through the standard affiliation process.</w:t>
      </w:r>
    </w:p>
    <w:p w:rsidR="00C123BA" w:rsidP="00C123BA" w:rsidRDefault="00C123BA" w14:paraId="4F60D8ED" w14:textId="6333F937">
      <w:pPr>
        <w:pStyle w:val="ListParagraph"/>
        <w:numPr>
          <w:ilvl w:val="1"/>
          <w:numId w:val="19"/>
        </w:numPr>
      </w:pPr>
      <w:r>
        <w:t>Should the society be disaffiliated, they may appeal the decision in writing within 5 working days.</w:t>
      </w:r>
    </w:p>
    <w:p w:rsidR="0001238D" w:rsidP="0001238D" w:rsidRDefault="0001238D" w14:paraId="6ACE7523" w14:textId="4582E4C2">
      <w:pPr>
        <w:pStyle w:val="Heading1"/>
      </w:pPr>
      <w:bookmarkStart w:name="_Toc165626343" w:id="8"/>
      <w:r>
        <w:t>Affiliations with outside organisations</w:t>
      </w:r>
      <w:bookmarkEnd w:id="8"/>
    </w:p>
    <w:p w:rsidR="009A4EA9" w:rsidP="009A4EA9" w:rsidRDefault="009A4EA9" w14:paraId="2BC607F1" w14:textId="51D2EC7E">
      <w:pPr>
        <w:rPr>
          <w:i/>
          <w:iCs/>
        </w:rPr>
      </w:pPr>
      <w:r>
        <w:rPr>
          <w:i/>
          <w:iCs/>
        </w:rPr>
        <w:t xml:space="preserve">Outside organisations can give a Society valuable guidance and support, and we allow societies to have external affiliations. As Abertay Students’ Association has a duty to ensure that the societies are run by Abertay students, this section frames the rules on affiliation and the relationship that the external organisation can have with the Society. </w:t>
      </w:r>
    </w:p>
    <w:p w:rsidR="009A4EA9" w:rsidP="009A4EA9" w:rsidRDefault="009A4EA9" w14:paraId="3813D711" w14:textId="77777777">
      <w:pPr>
        <w:pStyle w:val="ListParagraph"/>
        <w:numPr>
          <w:ilvl w:val="0"/>
          <w:numId w:val="20"/>
        </w:numPr>
      </w:pPr>
      <w:r>
        <w:t xml:space="preserve">The Society may affiliate to an outside organisation(s), providing the affiliation is approved by two-thirds of the voting members at a Society meeting and be approved by the Vice President of the Student’s Association </w:t>
      </w:r>
    </w:p>
    <w:p w:rsidR="009A4EA9" w:rsidP="009A4EA9" w:rsidRDefault="009A4EA9" w14:paraId="6C91584F" w14:textId="77777777">
      <w:pPr>
        <w:pStyle w:val="ListParagraph"/>
        <w:numPr>
          <w:ilvl w:val="0"/>
          <w:numId w:val="20"/>
        </w:numPr>
      </w:pPr>
      <w:r>
        <w:t>The Society may only affiliate to an outside organisation(s) whose Beliefs and Activities are in strict conformity to section 2.1 of this document.</w:t>
      </w:r>
    </w:p>
    <w:p w:rsidR="009A4EA9" w:rsidP="009A4EA9" w:rsidRDefault="009A4EA9" w14:paraId="23FF8283" w14:textId="6B2D6C6A">
      <w:pPr>
        <w:pStyle w:val="ListParagraph"/>
        <w:numPr>
          <w:ilvl w:val="0"/>
          <w:numId w:val="20"/>
        </w:numPr>
      </w:pPr>
      <w:r>
        <w:t>The Society may not affiliate to any organisation that conflicts with any standing policy or the aims and beliefs of the Association.</w:t>
      </w:r>
    </w:p>
    <w:p w:rsidRPr="009A4EA9" w:rsidR="009A4EA9" w:rsidP="009A4EA9" w:rsidRDefault="009A4EA9" w14:paraId="354D5ED4" w14:textId="59B82C17">
      <w:pPr>
        <w:pStyle w:val="ListParagraph"/>
        <w:numPr>
          <w:ilvl w:val="0"/>
          <w:numId w:val="20"/>
        </w:numPr>
      </w:pPr>
      <w:r>
        <w:t>No affiliation to an outside organisation will be allowed to compromise the autonomy of the So</w:t>
      </w:r>
      <w:r w:rsidR="00C123BA">
        <w:t>ciety.</w:t>
      </w:r>
    </w:p>
    <w:p w:rsidR="0001238D" w:rsidP="0001238D" w:rsidRDefault="0001238D" w14:paraId="063520ED" w14:textId="7380A55D">
      <w:pPr>
        <w:pStyle w:val="Heading1"/>
      </w:pPr>
      <w:bookmarkStart w:name="_Toc165626344" w:id="9"/>
      <w:r>
        <w:t>Signatures</w:t>
      </w:r>
      <w:bookmarkEnd w:id="9"/>
    </w:p>
    <w:p w:rsidR="0045051D" w:rsidP="190F1354" w:rsidRDefault="0045051D" w14:paraId="33686FF1" w14:noSpellErr="1" w14:textId="485F4936">
      <w:pPr>
        <w:rPr>
          <w:b w:val="1"/>
          <w:bCs w:val="1"/>
          <w:highlight w:val="yellow"/>
        </w:rPr>
      </w:pPr>
      <w:r w:rsidRPr="190F1354" w:rsidR="334E3C2D">
        <w:rPr>
          <w:b w:val="1"/>
          <w:bCs w:val="1"/>
          <w:highlight w:val="yellow"/>
        </w:rPr>
        <w:t>SIGNATURES HERE</w:t>
      </w:r>
    </w:p>
    <w:p w:rsidRPr="0045051D" w:rsidR="0045051D" w:rsidP="00C123BA" w:rsidRDefault="0045051D" w14:paraId="69032B59" w14:textId="1E98C547">
      <w:pPr>
        <w:rPr>
          <w:b/>
          <w:bCs/>
        </w:rPr>
      </w:pPr>
      <w:r w:rsidRPr="415D6BF8">
        <w:rPr>
          <w:b/>
          <w:bCs/>
        </w:rPr>
        <w:t xml:space="preserve">President: </w:t>
      </w:r>
    </w:p>
    <w:p w:rsidRPr="0045051D" w:rsidR="0045051D" w:rsidP="00C123BA" w:rsidRDefault="0045051D" w14:paraId="235CD928" w14:textId="642FF361">
      <w:pPr>
        <w:rPr>
          <w:b/>
          <w:bCs/>
        </w:rPr>
      </w:pPr>
      <w:r w:rsidRPr="415D6BF8">
        <w:rPr>
          <w:b/>
          <w:bCs/>
        </w:rPr>
        <w:t>Student Number:</w:t>
      </w:r>
      <w:r w:rsidRPr="415D6BF8" w:rsidR="4D867308">
        <w:rPr>
          <w:b/>
          <w:bCs/>
        </w:rPr>
        <w:t xml:space="preserve"> </w:t>
      </w:r>
    </w:p>
    <w:p w:rsidRPr="0045051D" w:rsidR="0045051D" w:rsidP="00C123BA" w:rsidRDefault="0045051D" w14:paraId="0A7D4464" w14:textId="5141CBB0">
      <w:pPr>
        <w:rPr>
          <w:b/>
          <w:bCs/>
        </w:rPr>
      </w:pPr>
      <w:r w:rsidRPr="415D6BF8">
        <w:rPr>
          <w:b/>
          <w:bCs/>
        </w:rPr>
        <w:t>Date:</w:t>
      </w:r>
      <w:r w:rsidRPr="415D6BF8" w:rsidR="0BC5C193">
        <w:rPr>
          <w:b/>
          <w:bCs/>
        </w:rPr>
        <w:t xml:space="preserve"> </w:t>
      </w:r>
    </w:p>
    <w:p w:rsidRPr="0045051D" w:rsidR="0045051D" w:rsidP="415D6BF8" w:rsidRDefault="0045051D" w14:paraId="7D55CAFA" w14:textId="7B6DDFC1">
      <w:r w:rsidRPr="415D6BF8">
        <w:rPr>
          <w:b/>
          <w:bCs/>
        </w:rPr>
        <w:t>Signature:</w:t>
      </w:r>
      <w:r w:rsidRPr="415D6BF8" w:rsidR="64AC6C84">
        <w:rPr>
          <w:b/>
          <w:bCs/>
        </w:rPr>
        <w:t xml:space="preserve"> </w:t>
      </w:r>
    </w:p>
    <w:p w:rsidRPr="0045051D" w:rsidR="0045051D" w:rsidP="00C123BA" w:rsidRDefault="0045051D" w14:paraId="3ADE144E" w14:textId="77777777">
      <w:pPr>
        <w:rPr>
          <w:b/>
          <w:bCs/>
        </w:rPr>
      </w:pPr>
    </w:p>
    <w:p w:rsidRPr="0045051D" w:rsidR="0045051D" w:rsidP="00C123BA" w:rsidRDefault="0045051D" w14:paraId="5FFA658D" w14:textId="19F697F9">
      <w:pPr>
        <w:rPr>
          <w:b/>
          <w:bCs/>
        </w:rPr>
      </w:pPr>
      <w:r w:rsidRPr="415D6BF8">
        <w:rPr>
          <w:b/>
          <w:bCs/>
        </w:rPr>
        <w:t xml:space="preserve">Secretary: </w:t>
      </w:r>
    </w:p>
    <w:p w:rsidRPr="0045051D" w:rsidR="0045051D" w:rsidP="0045051D" w:rsidRDefault="0045051D" w14:paraId="2416B85A" w14:textId="7FB9E797">
      <w:pPr>
        <w:rPr>
          <w:b/>
          <w:bCs/>
        </w:rPr>
      </w:pPr>
      <w:r w:rsidRPr="415D6BF8">
        <w:rPr>
          <w:b/>
          <w:bCs/>
        </w:rPr>
        <w:t>Student Number:</w:t>
      </w:r>
      <w:r w:rsidRPr="415D6BF8" w:rsidR="3FC35FCE">
        <w:rPr>
          <w:b/>
          <w:bCs/>
        </w:rPr>
        <w:t xml:space="preserve"> </w:t>
      </w:r>
    </w:p>
    <w:p w:rsidRPr="0045051D" w:rsidR="0045051D" w:rsidP="0045051D" w:rsidRDefault="0045051D" w14:paraId="16AB1E47" w14:textId="380700E3">
      <w:pPr>
        <w:rPr>
          <w:b/>
          <w:bCs/>
        </w:rPr>
      </w:pPr>
      <w:r w:rsidRPr="415D6BF8">
        <w:rPr>
          <w:b/>
          <w:bCs/>
        </w:rPr>
        <w:t>Date:</w:t>
      </w:r>
      <w:r w:rsidRPr="415D6BF8" w:rsidR="5FCBABA5">
        <w:rPr>
          <w:b/>
          <w:bCs/>
        </w:rPr>
        <w:t xml:space="preserve"> </w:t>
      </w:r>
    </w:p>
    <w:p w:rsidRPr="0045051D" w:rsidR="0045051D" w:rsidP="415D6BF8" w:rsidRDefault="0045051D" w14:paraId="46C97274" w14:textId="4EF33650">
      <w:r w:rsidRPr="415D6BF8">
        <w:rPr>
          <w:b/>
          <w:bCs/>
        </w:rPr>
        <w:t>Signature:</w:t>
      </w:r>
      <w:r w:rsidRPr="415D6BF8" w:rsidR="008020B3">
        <w:rPr>
          <w:b/>
          <w:bCs/>
        </w:rPr>
        <w:t xml:space="preserve"> </w:t>
      </w:r>
    </w:p>
    <w:p w:rsidRPr="0045051D" w:rsidR="0045051D" w:rsidP="415D6BF8" w:rsidRDefault="0045051D" w14:paraId="3DB54B81" w14:textId="65D503FD"/>
    <w:p w:rsidRPr="0045051D" w:rsidR="0045051D" w:rsidP="00C123BA" w:rsidRDefault="0045051D" w14:paraId="7F1B3046" w14:textId="77777777">
      <w:pPr>
        <w:rPr>
          <w:b/>
          <w:bCs/>
        </w:rPr>
      </w:pPr>
    </w:p>
    <w:p w:rsidRPr="0045051D" w:rsidR="0045051D" w:rsidP="00C123BA" w:rsidRDefault="0045051D" w14:paraId="034AAB70" w14:textId="1AD51406">
      <w:pPr>
        <w:rPr>
          <w:b/>
          <w:bCs/>
        </w:rPr>
      </w:pPr>
      <w:r w:rsidRPr="415D6BF8">
        <w:rPr>
          <w:b/>
          <w:bCs/>
        </w:rPr>
        <w:t>Treasurer:</w:t>
      </w:r>
      <w:r w:rsidRPr="415D6BF8" w:rsidR="1268F4D3">
        <w:rPr>
          <w:b/>
          <w:bCs/>
        </w:rPr>
        <w:t xml:space="preserve"> </w:t>
      </w:r>
    </w:p>
    <w:p w:rsidRPr="0045051D" w:rsidR="0045051D" w:rsidP="0045051D" w:rsidRDefault="0045051D" w14:paraId="629F88E1" w14:textId="05C21C03">
      <w:pPr>
        <w:rPr>
          <w:b/>
          <w:bCs/>
        </w:rPr>
      </w:pPr>
      <w:r w:rsidRPr="415D6BF8">
        <w:rPr>
          <w:b/>
          <w:bCs/>
        </w:rPr>
        <w:t>Student Number:</w:t>
      </w:r>
      <w:r w:rsidRPr="415D6BF8" w:rsidR="3B9B6430">
        <w:rPr>
          <w:b/>
          <w:bCs/>
        </w:rPr>
        <w:t xml:space="preserve"> </w:t>
      </w:r>
    </w:p>
    <w:p w:rsidRPr="0045051D" w:rsidR="0045051D" w:rsidP="0045051D" w:rsidRDefault="0045051D" w14:paraId="1D530B7D" w14:textId="02B953EB">
      <w:pPr>
        <w:rPr>
          <w:b/>
          <w:bCs/>
        </w:rPr>
      </w:pPr>
      <w:r w:rsidRPr="415D6BF8">
        <w:rPr>
          <w:b/>
          <w:bCs/>
        </w:rPr>
        <w:t>Date:</w:t>
      </w:r>
      <w:r w:rsidRPr="415D6BF8" w:rsidR="5F7050FA">
        <w:rPr>
          <w:b/>
          <w:bCs/>
        </w:rPr>
        <w:t xml:space="preserve"> </w:t>
      </w:r>
    </w:p>
    <w:p w:rsidRPr="0045051D" w:rsidR="0045051D" w:rsidP="415D6BF8" w:rsidRDefault="0045051D" w14:paraId="15EC8C89" w14:textId="2430F8B6">
      <w:r w:rsidRPr="415D6BF8">
        <w:rPr>
          <w:b/>
          <w:bCs/>
        </w:rPr>
        <w:t>Signature:</w:t>
      </w:r>
      <w:r w:rsidRPr="415D6BF8" w:rsidR="26767927">
        <w:rPr>
          <w:b/>
          <w:bCs/>
        </w:rPr>
        <w:t xml:space="preserve"> </w:t>
      </w:r>
    </w:p>
    <w:p w:rsidRPr="00C123BA" w:rsidR="00C123BA" w:rsidP="00C123BA" w:rsidRDefault="00C123BA" w14:paraId="5A719536" w14:textId="2ED81A3E">
      <w:r>
        <w:t xml:space="preserve"> </w:t>
      </w:r>
    </w:p>
    <w:p w:rsidRPr="0074321C" w:rsidR="0074321C" w:rsidP="0001238D" w:rsidRDefault="0074321C" w14:paraId="40D5C9F7" w14:textId="77777777">
      <w:pPr>
        <w:pStyle w:val="ListParagraph"/>
      </w:pPr>
    </w:p>
    <w:sectPr w:rsidRPr="0074321C" w:rsidR="0074321C" w:rsidSect="003C723D">
      <w:footerReference w:type="default" r:id="rId13"/>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E25" w:rsidP="00674A93" w:rsidRDefault="00CB2E25" w14:paraId="175BB5E6" w14:textId="77777777">
      <w:pPr>
        <w:spacing w:after="0" w:line="240" w:lineRule="auto"/>
      </w:pPr>
      <w:r>
        <w:separator/>
      </w:r>
    </w:p>
  </w:endnote>
  <w:endnote w:type="continuationSeparator" w:id="0">
    <w:p w:rsidR="00CB2E25" w:rsidP="00674A93" w:rsidRDefault="00CB2E25" w14:paraId="15E955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A93" w:rsidRDefault="00674A93" w14:paraId="0801B004" w14:textId="43CA4446">
    <w:pPr>
      <w:pStyle w:val="Footer"/>
    </w:pPr>
    <w:r>
      <w:t>Abertay Students’ Association is a charity registered in Scotland, No. SCO36647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E25" w:rsidP="00674A93" w:rsidRDefault="00CB2E25" w14:paraId="6F74F968" w14:textId="77777777">
      <w:pPr>
        <w:spacing w:after="0" w:line="240" w:lineRule="auto"/>
      </w:pPr>
      <w:r>
        <w:separator/>
      </w:r>
    </w:p>
  </w:footnote>
  <w:footnote w:type="continuationSeparator" w:id="0">
    <w:p w:rsidR="00CB2E25" w:rsidP="00674A93" w:rsidRDefault="00CB2E25" w14:paraId="54D0005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BBA"/>
    <w:multiLevelType w:val="hybridMultilevel"/>
    <w:tmpl w:val="EA64B836"/>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B64E7"/>
    <w:multiLevelType w:val="hybridMultilevel"/>
    <w:tmpl w:val="DAAA576E"/>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D7951"/>
    <w:multiLevelType w:val="hybridMultilevel"/>
    <w:tmpl w:val="26FE6256"/>
    <w:lvl w:ilvl="0" w:tplc="BCC21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E3428A"/>
    <w:multiLevelType w:val="hybridMultilevel"/>
    <w:tmpl w:val="BF84B226"/>
    <w:lvl w:ilvl="0" w:tplc="AA286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6377A7"/>
    <w:multiLevelType w:val="hybridMultilevel"/>
    <w:tmpl w:val="BE62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97171"/>
    <w:multiLevelType w:val="hybridMultilevel"/>
    <w:tmpl w:val="EFBA5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23A88"/>
    <w:multiLevelType w:val="hybridMultilevel"/>
    <w:tmpl w:val="735043AE"/>
    <w:lvl w:ilvl="0" w:tplc="5C1613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5557B5"/>
    <w:multiLevelType w:val="hybridMultilevel"/>
    <w:tmpl w:val="800232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B2847"/>
    <w:multiLevelType w:val="hybridMultilevel"/>
    <w:tmpl w:val="70724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B693D"/>
    <w:multiLevelType w:val="hybridMultilevel"/>
    <w:tmpl w:val="3F449D4E"/>
    <w:lvl w:ilvl="0" w:tplc="FFFFFFFF">
      <w:start w:val="1"/>
      <w:numFmt w:val="lowerLetter"/>
      <w:lvlText w:val="%1)"/>
      <w:lvlJc w:val="left"/>
      <w:pPr>
        <w:ind w:left="1080" w:hanging="360"/>
      </w:pPr>
      <w:rPr>
        <w:rFonts w:hint="default"/>
      </w:rPr>
    </w:lvl>
    <w:lvl w:ilvl="1" w:tplc="0809000F">
      <w:start w:val="1"/>
      <w:numFmt w:val="decimal"/>
      <w:lvlText w:val="%2."/>
      <w:lvlJc w:val="left"/>
      <w:pPr>
        <w:ind w:left="1800" w:hanging="360"/>
      </w:pPr>
    </w:lvl>
    <w:lvl w:ilvl="2" w:tplc="FFFFFFF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DC97F83"/>
    <w:multiLevelType w:val="hybridMultilevel"/>
    <w:tmpl w:val="2092DA7C"/>
    <w:lvl w:ilvl="0" w:tplc="694E46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B6771"/>
    <w:multiLevelType w:val="hybridMultilevel"/>
    <w:tmpl w:val="25D81568"/>
    <w:lvl w:ilvl="0" w:tplc="73F873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064251"/>
    <w:multiLevelType w:val="hybridMultilevel"/>
    <w:tmpl w:val="31283EDA"/>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E83EFC"/>
    <w:multiLevelType w:val="hybridMultilevel"/>
    <w:tmpl w:val="1AF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53ABB"/>
    <w:multiLevelType w:val="hybridMultilevel"/>
    <w:tmpl w:val="CBEEDFF4"/>
    <w:lvl w:ilvl="0" w:tplc="FFFFFFFF">
      <w:start w:val="1"/>
      <w:numFmt w:val="lowerLetter"/>
      <w:lvlText w:val="%1)"/>
      <w:lvlJc w:val="left"/>
      <w:pPr>
        <w:ind w:left="1080" w:hanging="360"/>
      </w:pPr>
      <w:rPr>
        <w:rFonts w:hint="default"/>
      </w:rPr>
    </w:lvl>
    <w:lvl w:ilvl="1" w:tplc="0809000F">
      <w:start w:val="1"/>
      <w:numFmt w:val="decimal"/>
      <w:lvlText w:val="%2."/>
      <w:lvlJc w:val="left"/>
      <w:pPr>
        <w:ind w:left="1800" w:hanging="360"/>
      </w:pPr>
    </w:lvl>
    <w:lvl w:ilvl="2" w:tplc="FFFFFFF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5F37D7"/>
    <w:multiLevelType w:val="hybridMultilevel"/>
    <w:tmpl w:val="E1C4D8A0"/>
    <w:lvl w:ilvl="0" w:tplc="2A347B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AF4807"/>
    <w:multiLevelType w:val="hybridMultilevel"/>
    <w:tmpl w:val="93FA434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0E4BC6"/>
    <w:multiLevelType w:val="hybridMultilevel"/>
    <w:tmpl w:val="BE68144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7295E"/>
    <w:multiLevelType w:val="hybridMultilevel"/>
    <w:tmpl w:val="614C3F24"/>
    <w:lvl w:ilvl="0" w:tplc="0809000F">
      <w:start w:val="1"/>
      <w:numFmt w:val="decimal"/>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6EF33C3"/>
    <w:multiLevelType w:val="hybridMultilevel"/>
    <w:tmpl w:val="9162E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40D55"/>
    <w:multiLevelType w:val="hybridMultilevel"/>
    <w:tmpl w:val="4166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06191E"/>
    <w:multiLevelType w:val="hybridMultilevel"/>
    <w:tmpl w:val="90941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019831">
    <w:abstractNumId w:val="13"/>
  </w:num>
  <w:num w:numId="2" w16cid:durableId="810102541">
    <w:abstractNumId w:val="8"/>
  </w:num>
  <w:num w:numId="3" w16cid:durableId="2014797074">
    <w:abstractNumId w:val="16"/>
  </w:num>
  <w:num w:numId="4" w16cid:durableId="758597721">
    <w:abstractNumId w:val="10"/>
  </w:num>
  <w:num w:numId="5" w16cid:durableId="32192585">
    <w:abstractNumId w:val="1"/>
  </w:num>
  <w:num w:numId="6" w16cid:durableId="1546872398">
    <w:abstractNumId w:val="12"/>
  </w:num>
  <w:num w:numId="7" w16cid:durableId="292373881">
    <w:abstractNumId w:val="5"/>
  </w:num>
  <w:num w:numId="8" w16cid:durableId="189610184">
    <w:abstractNumId w:val="0"/>
  </w:num>
  <w:num w:numId="9" w16cid:durableId="1618903004">
    <w:abstractNumId w:val="2"/>
  </w:num>
  <w:num w:numId="10" w16cid:durableId="517541969">
    <w:abstractNumId w:val="20"/>
  </w:num>
  <w:num w:numId="11" w16cid:durableId="2087067847">
    <w:abstractNumId w:val="6"/>
  </w:num>
  <w:num w:numId="12" w16cid:durableId="1072266269">
    <w:abstractNumId w:val="21"/>
  </w:num>
  <w:num w:numId="13" w16cid:durableId="2029524393">
    <w:abstractNumId w:val="11"/>
  </w:num>
  <w:num w:numId="14" w16cid:durableId="133258795">
    <w:abstractNumId w:val="3"/>
  </w:num>
  <w:num w:numId="15" w16cid:durableId="1646229942">
    <w:abstractNumId w:val="15"/>
  </w:num>
  <w:num w:numId="16" w16cid:durableId="1699353216">
    <w:abstractNumId w:val="14"/>
  </w:num>
  <w:num w:numId="17" w16cid:durableId="972251360">
    <w:abstractNumId w:val="18"/>
  </w:num>
  <w:num w:numId="18" w16cid:durableId="1713335848">
    <w:abstractNumId w:val="7"/>
  </w:num>
  <w:num w:numId="19" w16cid:durableId="1481582623">
    <w:abstractNumId w:val="17"/>
  </w:num>
  <w:num w:numId="20" w16cid:durableId="996762638">
    <w:abstractNumId w:val="19"/>
  </w:num>
  <w:num w:numId="21" w16cid:durableId="654069085">
    <w:abstractNumId w:val="9"/>
  </w:num>
  <w:num w:numId="22" w16cid:durableId="195424634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3D"/>
    <w:rsid w:val="0001238D"/>
    <w:rsid w:val="000175CB"/>
    <w:rsid w:val="00075791"/>
    <w:rsid w:val="001455E9"/>
    <w:rsid w:val="00371D31"/>
    <w:rsid w:val="003817D9"/>
    <w:rsid w:val="00382AE0"/>
    <w:rsid w:val="003C723D"/>
    <w:rsid w:val="003F089E"/>
    <w:rsid w:val="00402150"/>
    <w:rsid w:val="0045051D"/>
    <w:rsid w:val="0052301C"/>
    <w:rsid w:val="005603F9"/>
    <w:rsid w:val="005D01C0"/>
    <w:rsid w:val="005E0C48"/>
    <w:rsid w:val="005E48F2"/>
    <w:rsid w:val="00674A93"/>
    <w:rsid w:val="006E64C1"/>
    <w:rsid w:val="006E6DC4"/>
    <w:rsid w:val="006E78AE"/>
    <w:rsid w:val="00727BA4"/>
    <w:rsid w:val="0074321C"/>
    <w:rsid w:val="00784B90"/>
    <w:rsid w:val="008020B3"/>
    <w:rsid w:val="009706C7"/>
    <w:rsid w:val="009A4EA9"/>
    <w:rsid w:val="00A16DD8"/>
    <w:rsid w:val="00A3470D"/>
    <w:rsid w:val="00B33E1D"/>
    <w:rsid w:val="00C123BA"/>
    <w:rsid w:val="00C84294"/>
    <w:rsid w:val="00CB2E25"/>
    <w:rsid w:val="00CC6C3B"/>
    <w:rsid w:val="00D44E9C"/>
    <w:rsid w:val="00E51942"/>
    <w:rsid w:val="00EE6A6C"/>
    <w:rsid w:val="00EF47E5"/>
    <w:rsid w:val="00F648BC"/>
    <w:rsid w:val="02A49B39"/>
    <w:rsid w:val="02F9B69F"/>
    <w:rsid w:val="062B981B"/>
    <w:rsid w:val="07E2F444"/>
    <w:rsid w:val="0BC5C193"/>
    <w:rsid w:val="0C63FECA"/>
    <w:rsid w:val="1268F4D3"/>
    <w:rsid w:val="12ED4C56"/>
    <w:rsid w:val="15D12968"/>
    <w:rsid w:val="18746FC0"/>
    <w:rsid w:val="190F1354"/>
    <w:rsid w:val="1B153207"/>
    <w:rsid w:val="1D212D57"/>
    <w:rsid w:val="216627ED"/>
    <w:rsid w:val="22A0CB06"/>
    <w:rsid w:val="266F4179"/>
    <w:rsid w:val="26767927"/>
    <w:rsid w:val="288CA14D"/>
    <w:rsid w:val="2D66E71A"/>
    <w:rsid w:val="2FCDFC24"/>
    <w:rsid w:val="306283ED"/>
    <w:rsid w:val="31420FE5"/>
    <w:rsid w:val="334E3C2D"/>
    <w:rsid w:val="33BD1A7F"/>
    <w:rsid w:val="33E3C3F5"/>
    <w:rsid w:val="37A3DB5B"/>
    <w:rsid w:val="3B9B6430"/>
    <w:rsid w:val="3DB91373"/>
    <w:rsid w:val="3ED71E63"/>
    <w:rsid w:val="3FC35FCE"/>
    <w:rsid w:val="40C44D0E"/>
    <w:rsid w:val="415D6BF8"/>
    <w:rsid w:val="45A299E8"/>
    <w:rsid w:val="4C258F9F"/>
    <w:rsid w:val="4D867308"/>
    <w:rsid w:val="50604DE2"/>
    <w:rsid w:val="58749928"/>
    <w:rsid w:val="5B50C32F"/>
    <w:rsid w:val="5F7050FA"/>
    <w:rsid w:val="5FCBABA5"/>
    <w:rsid w:val="607E1002"/>
    <w:rsid w:val="64AC6C84"/>
    <w:rsid w:val="66DF6366"/>
    <w:rsid w:val="6BFB27D6"/>
    <w:rsid w:val="72457B1C"/>
    <w:rsid w:val="732C41D7"/>
    <w:rsid w:val="78380EF7"/>
    <w:rsid w:val="79089043"/>
    <w:rsid w:val="7AC2DC20"/>
    <w:rsid w:val="7CAB583C"/>
    <w:rsid w:val="7DB6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1536"/>
  <w15:chartTrackingRefBased/>
  <w15:docId w15:val="{4C660435-B19D-4B60-ACEF-B29D7C8F08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72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72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2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72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C72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72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72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72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72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72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72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723D"/>
    <w:rPr>
      <w:rFonts w:eastAsiaTheme="majorEastAsia" w:cstheme="majorBidi"/>
      <w:color w:val="272727" w:themeColor="text1" w:themeTint="D8"/>
    </w:rPr>
  </w:style>
  <w:style w:type="paragraph" w:styleId="Title">
    <w:name w:val="Title"/>
    <w:basedOn w:val="Normal"/>
    <w:next w:val="Normal"/>
    <w:link w:val="TitleChar"/>
    <w:uiPriority w:val="10"/>
    <w:qFormat/>
    <w:rsid w:val="003C72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72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72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23D"/>
    <w:pPr>
      <w:spacing w:before="160"/>
      <w:jc w:val="center"/>
    </w:pPr>
    <w:rPr>
      <w:i/>
      <w:iCs/>
      <w:color w:val="404040" w:themeColor="text1" w:themeTint="BF"/>
    </w:rPr>
  </w:style>
  <w:style w:type="character" w:styleId="QuoteChar" w:customStyle="1">
    <w:name w:val="Quote Char"/>
    <w:basedOn w:val="DefaultParagraphFont"/>
    <w:link w:val="Quote"/>
    <w:uiPriority w:val="29"/>
    <w:rsid w:val="003C723D"/>
    <w:rPr>
      <w:i/>
      <w:iCs/>
      <w:color w:val="404040" w:themeColor="text1" w:themeTint="BF"/>
    </w:rPr>
  </w:style>
  <w:style w:type="paragraph" w:styleId="ListParagraph">
    <w:name w:val="List Paragraph"/>
    <w:basedOn w:val="Normal"/>
    <w:uiPriority w:val="34"/>
    <w:qFormat/>
    <w:rsid w:val="003C723D"/>
    <w:pPr>
      <w:ind w:left="720"/>
      <w:contextualSpacing/>
    </w:pPr>
  </w:style>
  <w:style w:type="character" w:styleId="IntenseEmphasis">
    <w:name w:val="Intense Emphasis"/>
    <w:basedOn w:val="DefaultParagraphFont"/>
    <w:uiPriority w:val="21"/>
    <w:qFormat/>
    <w:rsid w:val="003C723D"/>
    <w:rPr>
      <w:i/>
      <w:iCs/>
      <w:color w:val="0F4761" w:themeColor="accent1" w:themeShade="BF"/>
    </w:rPr>
  </w:style>
  <w:style w:type="paragraph" w:styleId="IntenseQuote">
    <w:name w:val="Intense Quote"/>
    <w:basedOn w:val="Normal"/>
    <w:next w:val="Normal"/>
    <w:link w:val="IntenseQuoteChar"/>
    <w:uiPriority w:val="30"/>
    <w:qFormat/>
    <w:rsid w:val="003C72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723D"/>
    <w:rPr>
      <w:i/>
      <w:iCs/>
      <w:color w:val="0F4761" w:themeColor="accent1" w:themeShade="BF"/>
    </w:rPr>
  </w:style>
  <w:style w:type="character" w:styleId="IntenseReference">
    <w:name w:val="Intense Reference"/>
    <w:basedOn w:val="DefaultParagraphFont"/>
    <w:uiPriority w:val="32"/>
    <w:qFormat/>
    <w:rsid w:val="003C723D"/>
    <w:rPr>
      <w:b/>
      <w:bCs/>
      <w:smallCaps/>
      <w:color w:val="0F4761" w:themeColor="accent1" w:themeShade="BF"/>
      <w:spacing w:val="5"/>
    </w:rPr>
  </w:style>
  <w:style w:type="paragraph" w:styleId="NoSpacing">
    <w:name w:val="No Spacing"/>
    <w:link w:val="NoSpacingChar"/>
    <w:uiPriority w:val="1"/>
    <w:qFormat/>
    <w:rsid w:val="003C723D"/>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3C723D"/>
    <w:rPr>
      <w:rFonts w:eastAsiaTheme="minorEastAsia"/>
      <w:kern w:val="0"/>
      <w:lang w:val="en-US"/>
    </w:rPr>
  </w:style>
  <w:style w:type="table" w:styleId="TableGrid">
    <w:name w:val="Table Grid"/>
    <w:basedOn w:val="TableNormal"/>
    <w:uiPriority w:val="39"/>
    <w:rsid w:val="003C72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4A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4A93"/>
  </w:style>
  <w:style w:type="paragraph" w:styleId="Footer">
    <w:name w:val="footer"/>
    <w:basedOn w:val="Normal"/>
    <w:link w:val="FooterChar"/>
    <w:uiPriority w:val="99"/>
    <w:unhideWhenUsed/>
    <w:rsid w:val="00674A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4A93"/>
  </w:style>
  <w:style w:type="character" w:styleId="Hyperlink">
    <w:name w:val="Hyperlink"/>
    <w:basedOn w:val="DefaultParagraphFont"/>
    <w:uiPriority w:val="99"/>
    <w:unhideWhenUsed/>
    <w:rsid w:val="00C123BA"/>
    <w:rPr>
      <w:color w:val="467886" w:themeColor="hyperlink"/>
      <w:u w:val="single"/>
    </w:rPr>
  </w:style>
  <w:style w:type="character" w:styleId="UnresolvedMention">
    <w:name w:val="Unresolved Mention"/>
    <w:basedOn w:val="DefaultParagraphFont"/>
    <w:uiPriority w:val="99"/>
    <w:semiHidden/>
    <w:unhideWhenUsed/>
    <w:rsid w:val="00C123BA"/>
    <w:rPr>
      <w:color w:val="605E5C"/>
      <w:shd w:val="clear" w:color="auto" w:fill="E1DFDD"/>
    </w:rPr>
  </w:style>
  <w:style w:type="paragraph" w:styleId="TOCHeading">
    <w:name w:val="TOC Heading"/>
    <w:basedOn w:val="Heading1"/>
    <w:next w:val="Normal"/>
    <w:uiPriority w:val="39"/>
    <w:unhideWhenUsed/>
    <w:qFormat/>
    <w:rsid w:val="0045051D"/>
    <w:pPr>
      <w:spacing w:before="240" w:after="0"/>
      <w:outlineLvl w:val="9"/>
    </w:pPr>
    <w:rPr>
      <w:kern w:val="0"/>
      <w:sz w:val="32"/>
      <w:szCs w:val="32"/>
      <w:lang w:val="en-US"/>
    </w:rPr>
  </w:style>
  <w:style w:type="paragraph" w:styleId="TOC2">
    <w:name w:val="toc 2"/>
    <w:basedOn w:val="Normal"/>
    <w:next w:val="Normal"/>
    <w:autoRedefine/>
    <w:uiPriority w:val="39"/>
    <w:unhideWhenUsed/>
    <w:rsid w:val="0045051D"/>
    <w:pPr>
      <w:spacing w:after="100"/>
      <w:ind w:left="220"/>
    </w:pPr>
  </w:style>
  <w:style w:type="paragraph" w:styleId="TOC1">
    <w:name w:val="toc 1"/>
    <w:basedOn w:val="Normal"/>
    <w:next w:val="Normal"/>
    <w:autoRedefine/>
    <w:uiPriority w:val="39"/>
    <w:unhideWhenUsed/>
    <w:rsid w:val="004505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cieties@abertay.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C5B0954DB0A4780580E9A7498BC7F" ma:contentTypeVersion="3" ma:contentTypeDescription="Create a new document." ma:contentTypeScope="" ma:versionID="94220772fc61e4c334dd98ac18b9a39d">
  <xsd:schema xmlns:xsd="http://www.w3.org/2001/XMLSchema" xmlns:xs="http://www.w3.org/2001/XMLSchema" xmlns:p="http://schemas.microsoft.com/office/2006/metadata/properties" xmlns:ns2="cf652e94-80aa-4c9d-bef8-de1a35a7d82e" targetNamespace="http://schemas.microsoft.com/office/2006/metadata/properties" ma:root="true" ma:fieldsID="61472038b03c19c74762661a2ca0ad70" ns2:_="">
    <xsd:import namespace="cf652e94-80aa-4c9d-bef8-de1a35a7d8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52e94-80aa-4c9d-bef8-de1a35a7d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419A4-7982-4DD3-9C39-58670BA7C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EF968E-A93E-4195-BB68-B0591C7C4C0F}">
  <ds:schemaRefs>
    <ds:schemaRef ds:uri="http://schemas.openxmlformats.org/officeDocument/2006/bibliography"/>
  </ds:schemaRefs>
</ds:datastoreItem>
</file>

<file path=customXml/itemProps3.xml><?xml version="1.0" encoding="utf-8"?>
<ds:datastoreItem xmlns:ds="http://schemas.openxmlformats.org/officeDocument/2006/customXml" ds:itemID="{183D479E-434A-4E72-9DF4-D10FCE494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52e94-80aa-4c9d-bef8-de1a35a7d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D8A7A-669F-4A7B-87B9-DE6F2DC6ED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Bandeva</dc:creator>
  <keywords/>
  <dc:description/>
  <lastModifiedBy>Luke Webster</lastModifiedBy>
  <revision>10</revision>
  <dcterms:created xsi:type="dcterms:W3CDTF">2024-11-11T10:31:00.0000000Z</dcterms:created>
  <dcterms:modified xsi:type="dcterms:W3CDTF">2025-10-27T14:47:28.2614654Z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0x01010079CC5B0954DB0A4780580E9A7498BC7F</vt:lpwstr>
  </property>
</Properties>
</file>